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Pr="000907E0" w:rsidRDefault="00A614C4" w:rsidP="00A614C4">
      <w:pPr>
        <w:jc w:val="center"/>
        <w:rPr>
          <w:rFonts w:ascii="TeXGyreAdventor" w:hAnsi="TeXGyreAdventor"/>
          <w:sz w:val="24"/>
          <w:szCs w:val="24"/>
        </w:rPr>
      </w:pPr>
      <w:hyperlink r:id="rId8" w:history="1"/>
      <w:r w:rsidRPr="000907E0">
        <w:rPr>
          <w:rFonts w:ascii="TeXGyreAdventor" w:hAnsi="TeXGyreAdventor"/>
          <w:sz w:val="24"/>
          <w:szCs w:val="24"/>
        </w:rPr>
        <w:t>Střední uměleckoprůmyslová škola a Vyšší odborná škola Jablonec nad Nisou,</w:t>
      </w:r>
    </w:p>
    <w:p w:rsidR="00A614C4" w:rsidRPr="000907E0" w:rsidRDefault="00A614C4" w:rsidP="00A614C4">
      <w:pPr>
        <w:jc w:val="center"/>
        <w:rPr>
          <w:rFonts w:ascii="TeXGyreAdventor" w:hAnsi="TeXGyreAdventor"/>
          <w:sz w:val="24"/>
          <w:szCs w:val="24"/>
        </w:rPr>
      </w:pPr>
      <w:r w:rsidRPr="000907E0">
        <w:rPr>
          <w:rFonts w:ascii="TeXGyreAdventor" w:hAnsi="TeXGyreAdventor"/>
          <w:sz w:val="24"/>
          <w:szCs w:val="24"/>
        </w:rPr>
        <w:t>příspěvková organizace</w:t>
      </w:r>
    </w:p>
    <w:p w:rsidR="00A614C4" w:rsidRPr="000907E0" w:rsidRDefault="00A614C4" w:rsidP="00A614C4">
      <w:pPr>
        <w:jc w:val="center"/>
        <w:rPr>
          <w:rFonts w:ascii="TeXGyreAdventor" w:hAnsi="TeXGyreAdventor"/>
          <w:sz w:val="24"/>
          <w:szCs w:val="24"/>
        </w:rPr>
      </w:pPr>
      <w:hyperlink r:id="rId9" w:history="1"/>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Pr="00622390" w:rsidRDefault="00A614C4" w:rsidP="00A614C4">
      <w:pPr>
        <w:spacing w:before="120" w:after="120" w:line="240" w:lineRule="auto"/>
        <w:jc w:val="center"/>
        <w:rPr>
          <w:rFonts w:ascii="TeXGyreAdventor" w:hAnsi="TeXGyreAdventor" w:cs="TeXGyreAdventor"/>
          <w:b/>
          <w:bCs/>
          <w:sz w:val="32"/>
          <w:szCs w:val="32"/>
        </w:rPr>
      </w:pPr>
      <w:r w:rsidRPr="00622390">
        <w:rPr>
          <w:rFonts w:ascii="TeXGyreAdventor" w:hAnsi="TeXGyreAdventor" w:cs="TeXGyreAdventor"/>
          <w:b/>
          <w:bCs/>
          <w:sz w:val="32"/>
          <w:szCs w:val="32"/>
        </w:rPr>
        <w:t>Školní preventivní program</w:t>
      </w:r>
    </w:p>
    <w:p w:rsidR="00A614C4" w:rsidRPr="00622390" w:rsidRDefault="00A614C4" w:rsidP="00A614C4">
      <w:pPr>
        <w:spacing w:before="120" w:after="120" w:line="240" w:lineRule="auto"/>
        <w:jc w:val="center"/>
        <w:rPr>
          <w:rFonts w:ascii="TeXGyreAdventor" w:hAnsi="TeXGyreAdventor" w:cs="TeXGyreAdventor"/>
          <w:sz w:val="32"/>
          <w:szCs w:val="32"/>
        </w:rPr>
      </w:pPr>
      <w:r>
        <w:rPr>
          <w:rFonts w:ascii="TeXGyreAdventor" w:hAnsi="TeXGyreAdventor" w:cs="TeXGyreAdventor"/>
          <w:sz w:val="32"/>
          <w:szCs w:val="32"/>
        </w:rPr>
        <w:t>Školní rok 2020-2021</w:t>
      </w: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Default="00A614C4" w:rsidP="00A614C4">
      <w:pPr>
        <w:spacing w:before="120" w:after="120" w:line="240" w:lineRule="auto"/>
        <w:rPr>
          <w:rFonts w:ascii="TeXGyreAdventor" w:hAnsi="TeXGyreAdventor" w:cs="TeXGyreAdventor"/>
          <w:b/>
          <w:bCs/>
          <w:sz w:val="32"/>
          <w:szCs w:val="32"/>
        </w:rPr>
      </w:pPr>
    </w:p>
    <w:p w:rsidR="00A614C4" w:rsidRDefault="00A614C4" w:rsidP="00C87E52">
      <w:pPr>
        <w:spacing w:before="120" w:after="120" w:line="240" w:lineRule="auto"/>
        <w:jc w:val="center"/>
        <w:rPr>
          <w:rFonts w:ascii="TeXGyreAdventor" w:hAnsi="TeXGyreAdventor" w:cs="TeXGyreAdventor"/>
          <w:b/>
          <w:bCs/>
          <w:sz w:val="32"/>
          <w:szCs w:val="32"/>
        </w:rPr>
      </w:pPr>
    </w:p>
    <w:p w:rsidR="00A614C4" w:rsidRPr="000907E0" w:rsidRDefault="00A614C4" w:rsidP="00A614C4">
      <w:pPr>
        <w:jc w:val="both"/>
        <w:rPr>
          <w:rFonts w:ascii="TeXGyreAdventor" w:hAnsi="TeXGyreAdventor"/>
          <w:sz w:val="24"/>
          <w:szCs w:val="24"/>
        </w:rPr>
      </w:pPr>
      <w:r w:rsidRPr="000907E0">
        <w:rPr>
          <w:rFonts w:ascii="TeXGyreAdventor" w:hAnsi="TeXGyreAdventor"/>
          <w:sz w:val="24"/>
          <w:szCs w:val="24"/>
        </w:rPr>
        <w:t>Dokument zpracovaly:</w:t>
      </w:r>
    </w:p>
    <w:p w:rsidR="00A614C4" w:rsidRPr="000907E0" w:rsidRDefault="00A614C4" w:rsidP="00A614C4">
      <w:pPr>
        <w:jc w:val="both"/>
        <w:rPr>
          <w:rFonts w:ascii="TeXGyreAdventor" w:hAnsi="TeXGyreAdventor"/>
          <w:sz w:val="24"/>
          <w:szCs w:val="24"/>
        </w:rPr>
      </w:pPr>
      <w:r w:rsidRPr="000907E0">
        <w:rPr>
          <w:rFonts w:ascii="TeXGyreAdventor" w:hAnsi="TeXGyreAdventor"/>
          <w:sz w:val="24"/>
          <w:szCs w:val="24"/>
        </w:rPr>
        <w:t xml:space="preserve">Mgr. Bc. Martina </w:t>
      </w:r>
      <w:proofErr w:type="spellStart"/>
      <w:r w:rsidRPr="000907E0">
        <w:rPr>
          <w:rFonts w:ascii="TeXGyreAdventor" w:hAnsi="TeXGyreAdventor"/>
          <w:sz w:val="24"/>
          <w:szCs w:val="24"/>
        </w:rPr>
        <w:t>Picko</w:t>
      </w:r>
      <w:proofErr w:type="spellEnd"/>
      <w:r w:rsidRPr="000907E0">
        <w:rPr>
          <w:rFonts w:ascii="TeXGyreAdventor" w:hAnsi="TeXGyreAdventor"/>
          <w:sz w:val="24"/>
          <w:szCs w:val="24"/>
        </w:rPr>
        <w:t xml:space="preserve"> Baumannová</w:t>
      </w:r>
    </w:p>
    <w:p w:rsidR="00A614C4" w:rsidRPr="000907E0" w:rsidRDefault="00A614C4" w:rsidP="00A614C4">
      <w:pPr>
        <w:jc w:val="both"/>
        <w:rPr>
          <w:rFonts w:ascii="TeXGyreAdventor" w:hAnsi="TeXGyreAdventor"/>
          <w:sz w:val="24"/>
          <w:szCs w:val="24"/>
        </w:rPr>
      </w:pPr>
      <w:r>
        <w:rPr>
          <w:rFonts w:ascii="TeXGyreAdventor" w:hAnsi="TeXGyreAdventor"/>
          <w:sz w:val="24"/>
          <w:szCs w:val="24"/>
        </w:rPr>
        <w:t>Metodik prevence: Jana Fischerová</w:t>
      </w:r>
    </w:p>
    <w:p w:rsidR="00A614C4" w:rsidRPr="000907E0" w:rsidRDefault="00A614C4" w:rsidP="00A614C4">
      <w:pPr>
        <w:jc w:val="both"/>
        <w:rPr>
          <w:rFonts w:ascii="TeXGyreAdventor" w:hAnsi="TeXGyreAdventor"/>
          <w:sz w:val="24"/>
          <w:szCs w:val="24"/>
        </w:rPr>
      </w:pPr>
      <w:r w:rsidRPr="000907E0">
        <w:rPr>
          <w:rFonts w:ascii="TeXGyreAdventor" w:hAnsi="TeXGyreAdventor"/>
          <w:sz w:val="24"/>
          <w:szCs w:val="24"/>
        </w:rPr>
        <w:t xml:space="preserve">Předkládá: Mgr. Bc. Martina </w:t>
      </w:r>
      <w:proofErr w:type="spellStart"/>
      <w:r w:rsidRPr="000907E0">
        <w:rPr>
          <w:rFonts w:ascii="TeXGyreAdventor" w:hAnsi="TeXGyreAdventor"/>
          <w:sz w:val="24"/>
          <w:szCs w:val="24"/>
        </w:rPr>
        <w:t>Picko</w:t>
      </w:r>
      <w:proofErr w:type="spellEnd"/>
      <w:r w:rsidRPr="000907E0">
        <w:rPr>
          <w:rFonts w:ascii="TeXGyreAdventor" w:hAnsi="TeXGyreAdventor"/>
          <w:sz w:val="24"/>
          <w:szCs w:val="24"/>
        </w:rPr>
        <w:t xml:space="preserve"> Baumannová, ředitelka školy</w:t>
      </w:r>
    </w:p>
    <w:p w:rsidR="00A614C4" w:rsidRDefault="00A614C4" w:rsidP="00A614C4">
      <w:pPr>
        <w:spacing w:before="120" w:after="120" w:line="240" w:lineRule="auto"/>
        <w:rPr>
          <w:rFonts w:ascii="TeXGyreAdventor" w:hAnsi="TeXGyreAdventor" w:cs="TeXGyreAdventor"/>
          <w:b/>
          <w:bCs/>
          <w:sz w:val="32"/>
          <w:szCs w:val="32"/>
        </w:rPr>
      </w:pPr>
    </w:p>
    <w:p w:rsidR="00C5588B" w:rsidRPr="00622390" w:rsidRDefault="00C5588B" w:rsidP="00C87E52">
      <w:pPr>
        <w:spacing w:before="120" w:after="120" w:line="240" w:lineRule="auto"/>
        <w:jc w:val="center"/>
        <w:rPr>
          <w:rFonts w:ascii="TeXGyreAdventor" w:hAnsi="TeXGyreAdventor" w:cs="TeXGyreAdventor"/>
          <w:b/>
          <w:bCs/>
          <w:sz w:val="32"/>
          <w:szCs w:val="32"/>
        </w:rPr>
      </w:pPr>
      <w:bookmarkStart w:id="0" w:name="_GoBack"/>
      <w:bookmarkEnd w:id="0"/>
      <w:r w:rsidRPr="00622390">
        <w:rPr>
          <w:rFonts w:ascii="TeXGyreAdventor" w:hAnsi="TeXGyreAdventor" w:cs="TeXGyreAdventor"/>
          <w:b/>
          <w:bCs/>
          <w:sz w:val="32"/>
          <w:szCs w:val="32"/>
        </w:rPr>
        <w:t>Školní preventivní program</w:t>
      </w:r>
    </w:p>
    <w:p w:rsidR="00C5588B" w:rsidRPr="00622390" w:rsidRDefault="00217CC2" w:rsidP="00622390">
      <w:pPr>
        <w:spacing w:before="120" w:after="120" w:line="240" w:lineRule="auto"/>
        <w:jc w:val="center"/>
        <w:rPr>
          <w:rFonts w:ascii="TeXGyreAdventor" w:hAnsi="TeXGyreAdventor" w:cs="TeXGyreAdventor"/>
          <w:sz w:val="32"/>
          <w:szCs w:val="32"/>
        </w:rPr>
      </w:pPr>
      <w:r>
        <w:rPr>
          <w:rFonts w:ascii="TeXGyreAdventor" w:hAnsi="TeXGyreAdventor" w:cs="TeXGyreAdventor"/>
          <w:sz w:val="32"/>
          <w:szCs w:val="32"/>
        </w:rPr>
        <w:t>Školní rok 2020-2021</w:t>
      </w: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Obsah</w:t>
      </w:r>
    </w:p>
    <w:p w:rsidR="00C5588B" w:rsidRPr="00622390" w:rsidRDefault="00C5588B" w:rsidP="00C87E52">
      <w:pPr>
        <w:spacing w:before="120" w:after="120" w:line="240" w:lineRule="auto"/>
        <w:rPr>
          <w:rFonts w:ascii="TeXGyreAdventor" w:hAnsi="TeXGyreAdventor" w:cs="TeXGyreAdventor"/>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1.</w:t>
      </w:r>
      <w:r w:rsidR="001A3047">
        <w:rPr>
          <w:rFonts w:ascii="TeXGyreAdventor" w:hAnsi="TeXGyreAdventor" w:cs="TeXGyreAdventor"/>
          <w:b/>
          <w:bCs/>
          <w:sz w:val="24"/>
          <w:szCs w:val="24"/>
        </w:rPr>
        <w:t xml:space="preserve"> </w:t>
      </w:r>
      <w:r w:rsidRPr="00622390">
        <w:rPr>
          <w:rFonts w:ascii="TeXGyreAdventor" w:hAnsi="TeXGyreAdventor" w:cs="TeXGyreAdventor"/>
          <w:b/>
          <w:bCs/>
          <w:sz w:val="24"/>
          <w:szCs w:val="24"/>
        </w:rPr>
        <w:t xml:space="preserve">Charakteristika školy </w:t>
      </w:r>
    </w:p>
    <w:p w:rsidR="00C5588B" w:rsidRPr="00622390" w:rsidRDefault="00C5588B" w:rsidP="00C87E52">
      <w:pPr>
        <w:spacing w:before="120" w:after="120" w:line="240" w:lineRule="auto"/>
        <w:rPr>
          <w:rFonts w:ascii="TeXGyreAdventor" w:hAnsi="TeXGyreAdventor" w:cs="TeXGyreAdventor"/>
          <w:sz w:val="24"/>
          <w:szCs w:val="24"/>
        </w:rPr>
      </w:pPr>
      <w:r w:rsidRPr="00622390">
        <w:rPr>
          <w:rFonts w:ascii="TeXGyreAdventor" w:hAnsi="TeXGyreAdventor" w:cs="TeXGyreAdventor"/>
          <w:sz w:val="24"/>
          <w:szCs w:val="24"/>
        </w:rPr>
        <w:tab/>
        <w:t>1.1 Škola</w:t>
      </w:r>
    </w:p>
    <w:p w:rsidR="00C5588B" w:rsidRPr="00622390" w:rsidRDefault="00C5588B" w:rsidP="00C87E52">
      <w:pPr>
        <w:spacing w:before="120" w:after="120" w:line="240" w:lineRule="auto"/>
        <w:rPr>
          <w:rFonts w:ascii="TeXGyreAdventor" w:hAnsi="TeXGyreAdventor" w:cs="TeXGyreAdventor"/>
          <w:sz w:val="24"/>
          <w:szCs w:val="24"/>
        </w:rPr>
      </w:pPr>
      <w:r w:rsidRPr="00622390">
        <w:rPr>
          <w:rFonts w:ascii="TeXGyreAdventor" w:hAnsi="TeXGyreAdventor" w:cs="TeXGyreAdventor"/>
          <w:sz w:val="24"/>
          <w:szCs w:val="24"/>
        </w:rPr>
        <w:tab/>
        <w:t>1.2 Studijní obory</w:t>
      </w:r>
    </w:p>
    <w:p w:rsidR="00C5588B" w:rsidRPr="00622390" w:rsidRDefault="00C5588B" w:rsidP="00C87E52">
      <w:pPr>
        <w:spacing w:before="120" w:after="120" w:line="240" w:lineRule="auto"/>
        <w:rPr>
          <w:rFonts w:ascii="TeXGyreAdventor" w:hAnsi="TeXGyreAdventor" w:cs="TeXGyreAdventor"/>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2. Školní preventivní tým</w:t>
      </w:r>
    </w:p>
    <w:p w:rsidR="00C5588B" w:rsidRPr="00622390" w:rsidRDefault="00C5588B" w:rsidP="00C87E52">
      <w:pPr>
        <w:spacing w:before="120" w:after="120" w:line="240" w:lineRule="auto"/>
        <w:rPr>
          <w:rFonts w:ascii="TeXGyreAdventor" w:hAnsi="TeXGyreAdventor" w:cs="TeXGyreAdventor"/>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3. Informační zdroje</w:t>
      </w:r>
    </w:p>
    <w:p w:rsidR="00C5588B" w:rsidRPr="00622390" w:rsidRDefault="00C5588B" w:rsidP="00C87E52">
      <w:pPr>
        <w:spacing w:before="120" w:after="120" w:line="240" w:lineRule="auto"/>
        <w:rPr>
          <w:rFonts w:ascii="TeXGyreAdventor" w:hAnsi="TeXGyreAdventor" w:cs="TeXGyreAdventor"/>
          <w:b/>
          <w:bCs/>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4. Východiska tvorby ŠPP</w:t>
      </w:r>
    </w:p>
    <w:p w:rsidR="00C5588B" w:rsidRPr="00622390" w:rsidRDefault="00C5588B" w:rsidP="00C87E52">
      <w:pPr>
        <w:spacing w:before="120" w:after="120" w:line="240" w:lineRule="auto"/>
        <w:rPr>
          <w:rFonts w:ascii="TeXGyreAdventor" w:hAnsi="TeXGyreAdventor" w:cs="TeXGyreAdventor"/>
          <w:b/>
          <w:bCs/>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5. Cíl programu</w:t>
      </w:r>
    </w:p>
    <w:p w:rsidR="00C5588B" w:rsidRPr="00622390" w:rsidRDefault="00C5588B" w:rsidP="00C87E52">
      <w:pPr>
        <w:spacing w:before="120" w:after="120" w:line="240" w:lineRule="auto"/>
        <w:rPr>
          <w:rFonts w:ascii="TeXGyreAdventor" w:hAnsi="TeXGyreAdventor" w:cs="TeXGyreAdventor"/>
          <w:b/>
          <w:bCs/>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6. Soubor aktivit</w:t>
      </w:r>
    </w:p>
    <w:p w:rsidR="00C5588B" w:rsidRPr="00622390" w:rsidRDefault="00C5588B" w:rsidP="00C87E52">
      <w:pPr>
        <w:spacing w:before="120" w:after="120" w:line="240" w:lineRule="auto"/>
        <w:rPr>
          <w:rFonts w:ascii="TeXGyreAdventor" w:hAnsi="TeXGyreAdventor" w:cs="TeXGyreAdventor"/>
          <w:sz w:val="24"/>
          <w:szCs w:val="24"/>
        </w:rPr>
      </w:pPr>
      <w:r w:rsidRPr="00622390">
        <w:rPr>
          <w:rFonts w:ascii="TeXGyreAdventor" w:hAnsi="TeXGyreAdventor" w:cs="TeXGyreAdventor"/>
          <w:b/>
          <w:bCs/>
          <w:sz w:val="24"/>
          <w:szCs w:val="24"/>
        </w:rPr>
        <w:tab/>
      </w:r>
      <w:r w:rsidRPr="00622390">
        <w:rPr>
          <w:rFonts w:ascii="TeXGyreAdventor" w:hAnsi="TeXGyreAdventor" w:cs="TeXGyreAdventor"/>
          <w:sz w:val="24"/>
          <w:szCs w:val="24"/>
        </w:rPr>
        <w:t>6.1 Specifické aktivity</w:t>
      </w:r>
    </w:p>
    <w:p w:rsidR="00C5588B" w:rsidRPr="00622390" w:rsidRDefault="00C5588B" w:rsidP="00C87E52">
      <w:pPr>
        <w:spacing w:before="120" w:after="120" w:line="240" w:lineRule="auto"/>
        <w:rPr>
          <w:rFonts w:ascii="TeXGyreAdventor" w:hAnsi="TeXGyreAdventor" w:cs="TeXGyreAdventor"/>
          <w:sz w:val="24"/>
          <w:szCs w:val="24"/>
        </w:rPr>
      </w:pPr>
      <w:r w:rsidRPr="00622390">
        <w:rPr>
          <w:rFonts w:ascii="TeXGyreAdventor" w:hAnsi="TeXGyreAdventor" w:cs="TeXGyreAdventor"/>
          <w:sz w:val="24"/>
          <w:szCs w:val="24"/>
        </w:rPr>
        <w:tab/>
        <w:t>6.2 Nespecifické aktivity</w:t>
      </w:r>
    </w:p>
    <w:p w:rsidR="00C5588B" w:rsidRPr="00622390" w:rsidRDefault="00C5588B" w:rsidP="00C87E52">
      <w:pPr>
        <w:spacing w:before="120" w:after="120" w:line="240" w:lineRule="auto"/>
        <w:rPr>
          <w:rFonts w:ascii="TeXGyreAdventor" w:hAnsi="TeXGyreAdventor" w:cs="TeXGyreAdventor"/>
          <w:sz w:val="24"/>
          <w:szCs w:val="24"/>
        </w:rPr>
      </w:pPr>
    </w:p>
    <w:p w:rsidR="00C5588B" w:rsidRPr="00622390" w:rsidRDefault="00C5588B" w:rsidP="00C87E52">
      <w:pPr>
        <w:spacing w:before="120" w:after="120" w:line="240" w:lineRule="auto"/>
        <w:rPr>
          <w:rFonts w:ascii="TeXGyreAdventor" w:hAnsi="TeXGyreAdventor" w:cs="TeXGyreAdventor"/>
          <w:b/>
          <w:bCs/>
          <w:sz w:val="24"/>
          <w:szCs w:val="24"/>
        </w:rPr>
      </w:pPr>
      <w:r w:rsidRPr="00622390">
        <w:rPr>
          <w:rFonts w:ascii="TeXGyreAdventor" w:hAnsi="TeXGyreAdventor" w:cs="TeXGyreAdventor"/>
          <w:b/>
          <w:bCs/>
          <w:sz w:val="24"/>
          <w:szCs w:val="24"/>
        </w:rPr>
        <w:t>7. Školní program proti šikanování</w:t>
      </w:r>
    </w:p>
    <w:p w:rsidR="00C5588B" w:rsidRPr="0088022D" w:rsidRDefault="00C5588B" w:rsidP="0088022D">
      <w:pPr>
        <w:spacing w:after="0" w:line="240" w:lineRule="auto"/>
        <w:jc w:val="both"/>
        <w:rPr>
          <w:rFonts w:ascii="TeXGyreAdventor" w:hAnsi="TeXGyreAdventor" w:cs="TeXGyreAdventor"/>
          <w:sz w:val="24"/>
          <w:szCs w:val="24"/>
        </w:rPr>
      </w:pPr>
      <w:r w:rsidRPr="0088022D">
        <w:rPr>
          <w:rFonts w:ascii="TeXGyreAdventor" w:hAnsi="TeXGyreAdventor" w:cs="TeXGyreAdventor"/>
        </w:rPr>
        <w:tab/>
      </w:r>
      <w:r w:rsidRPr="0088022D">
        <w:rPr>
          <w:rFonts w:ascii="TeXGyreAdventor" w:hAnsi="TeXGyreAdventor" w:cs="TeXGyreAdventor"/>
          <w:sz w:val="24"/>
          <w:szCs w:val="24"/>
        </w:rPr>
        <w:t>7.1 Charakteristika šikany</w:t>
      </w:r>
    </w:p>
    <w:p w:rsidR="00C5588B" w:rsidRPr="0088022D" w:rsidRDefault="00C5588B" w:rsidP="0088022D">
      <w:pPr>
        <w:spacing w:before="120" w:after="120" w:line="240" w:lineRule="auto"/>
        <w:ind w:firstLine="708"/>
        <w:rPr>
          <w:rFonts w:ascii="TeXGyreAdventor" w:hAnsi="TeXGyreAdventor" w:cs="TeXGyreAdventor"/>
          <w:sz w:val="24"/>
          <w:szCs w:val="24"/>
        </w:rPr>
      </w:pPr>
      <w:r w:rsidRPr="0088022D">
        <w:rPr>
          <w:rFonts w:ascii="TeXGyreAdventor" w:hAnsi="TeXGyreAdventor" w:cs="TeXGyreAdventor"/>
          <w:sz w:val="24"/>
          <w:szCs w:val="24"/>
        </w:rPr>
        <w:t>7.2 Jak poznat šikanu</w:t>
      </w:r>
    </w:p>
    <w:p w:rsidR="00C5588B" w:rsidRPr="0088022D" w:rsidRDefault="00C5588B" w:rsidP="0088022D">
      <w:pPr>
        <w:spacing w:before="120" w:after="120" w:line="240" w:lineRule="auto"/>
        <w:ind w:firstLine="708"/>
        <w:rPr>
          <w:rFonts w:ascii="TeXGyreAdventor" w:hAnsi="TeXGyreAdventor" w:cs="TeXGyreAdventor"/>
          <w:sz w:val="24"/>
          <w:szCs w:val="24"/>
        </w:rPr>
      </w:pPr>
      <w:r w:rsidRPr="0088022D">
        <w:rPr>
          <w:rFonts w:ascii="TeXGyreAdventor" w:hAnsi="TeXGyreAdventor" w:cs="TeXGyreAdventor"/>
          <w:sz w:val="24"/>
          <w:szCs w:val="24"/>
        </w:rPr>
        <w:t>7.3 Stádia šikany podle Koláře</w:t>
      </w:r>
    </w:p>
    <w:p w:rsidR="00C5588B" w:rsidRPr="0088022D" w:rsidRDefault="00C5588B" w:rsidP="0088022D">
      <w:pPr>
        <w:spacing w:before="120" w:after="120" w:line="240" w:lineRule="auto"/>
        <w:ind w:firstLine="708"/>
        <w:rPr>
          <w:rFonts w:ascii="TeXGyreAdventor" w:hAnsi="TeXGyreAdventor" w:cs="TeXGyreAdventor"/>
          <w:sz w:val="24"/>
          <w:szCs w:val="24"/>
        </w:rPr>
      </w:pPr>
      <w:r w:rsidRPr="0088022D">
        <w:rPr>
          <w:rFonts w:ascii="TeXGyreAdventor" w:hAnsi="TeXGyreAdventor" w:cs="TeXGyreAdventor"/>
          <w:sz w:val="24"/>
          <w:szCs w:val="24"/>
        </w:rPr>
        <w:t>7.4 Co dělat v případě podezření na šikanu</w:t>
      </w:r>
    </w:p>
    <w:p w:rsidR="00C5588B" w:rsidRPr="0088022D" w:rsidRDefault="00C5588B" w:rsidP="0088022D">
      <w:pPr>
        <w:spacing w:before="120" w:after="120" w:line="240" w:lineRule="auto"/>
        <w:ind w:firstLine="708"/>
        <w:rPr>
          <w:rFonts w:ascii="TeXGyreAdventor" w:hAnsi="TeXGyreAdventor" w:cs="TeXGyreAdventor"/>
          <w:sz w:val="24"/>
          <w:szCs w:val="24"/>
        </w:rPr>
      </w:pPr>
      <w:r w:rsidRPr="0088022D">
        <w:rPr>
          <w:rFonts w:ascii="TeXGyreAdventor" w:hAnsi="TeXGyreAdventor" w:cs="TeXGyreAdventor"/>
          <w:sz w:val="24"/>
          <w:szCs w:val="24"/>
        </w:rPr>
        <w:t>7.5 Společný postup při řešení šikanování</w:t>
      </w:r>
    </w:p>
    <w:p w:rsidR="00C5588B" w:rsidRPr="0088022D" w:rsidRDefault="00C5588B" w:rsidP="0088022D">
      <w:pPr>
        <w:spacing w:before="120" w:after="120" w:line="240" w:lineRule="auto"/>
        <w:ind w:firstLine="708"/>
        <w:rPr>
          <w:rFonts w:ascii="TeXGyreAdventor" w:hAnsi="TeXGyreAdventor" w:cs="TeXGyreAdventor"/>
          <w:sz w:val="24"/>
          <w:szCs w:val="24"/>
        </w:rPr>
      </w:pPr>
      <w:r w:rsidRPr="0088022D">
        <w:rPr>
          <w:rFonts w:ascii="TeXGyreAdventor" w:hAnsi="TeXGyreAdventor" w:cs="TeXGyreAdventor"/>
          <w:sz w:val="24"/>
          <w:szCs w:val="24"/>
        </w:rPr>
        <w:t>7.6 Šikana zaměřená na učitele</w:t>
      </w:r>
    </w:p>
    <w:p w:rsidR="00C5588B" w:rsidRPr="00244383" w:rsidRDefault="00C5588B" w:rsidP="00C87E52">
      <w:pPr>
        <w:spacing w:before="120" w:after="120" w:line="240" w:lineRule="auto"/>
        <w:rPr>
          <w:rFonts w:ascii="TeXGyreAdventor" w:hAnsi="TeXGyreAdventor" w:cs="TeXGyreAdventor"/>
          <w:b/>
          <w:bCs/>
          <w:sz w:val="24"/>
          <w:szCs w:val="24"/>
        </w:rPr>
      </w:pPr>
      <w:r w:rsidRPr="00244383">
        <w:rPr>
          <w:rFonts w:ascii="TeXGyreAdventor" w:hAnsi="TeXGyreAdventor" w:cs="TeXGyreAdventor"/>
          <w:b/>
          <w:bCs/>
          <w:sz w:val="24"/>
          <w:szCs w:val="24"/>
        </w:rPr>
        <w:lastRenderedPageBreak/>
        <w:t>8. Hazardní hraní</w:t>
      </w:r>
    </w:p>
    <w:p w:rsidR="00C5588B" w:rsidRPr="00020B81" w:rsidRDefault="00C5588B" w:rsidP="00C87E52">
      <w:pPr>
        <w:spacing w:before="120" w:after="120" w:line="240" w:lineRule="auto"/>
        <w:rPr>
          <w:rFonts w:ascii="TeXGyreAdventor" w:hAnsi="TeXGyreAdventor" w:cs="TeXGyreAdventor"/>
          <w:b/>
          <w:bCs/>
          <w:sz w:val="20"/>
          <w:szCs w:val="20"/>
        </w:rPr>
      </w:pPr>
      <w:r>
        <w:rPr>
          <w:rFonts w:ascii="TeXGyreAdventor" w:hAnsi="TeXGyreAdventor" w:cs="TeXGyreAdventor"/>
          <w:b/>
          <w:bCs/>
        </w:rPr>
        <w:t xml:space="preserve">1. </w:t>
      </w:r>
      <w:r>
        <w:rPr>
          <w:rFonts w:ascii="TeXGyreAdventor" w:hAnsi="TeXGyreAdventor" w:cs="TeXGyreAdventor"/>
          <w:b/>
          <w:bCs/>
          <w:sz w:val="20"/>
          <w:szCs w:val="20"/>
        </w:rPr>
        <w:t>Charakteristika školy</w:t>
      </w:r>
    </w:p>
    <w:p w:rsidR="00C5588B" w:rsidRPr="00D94A87" w:rsidRDefault="00C5588B" w:rsidP="00C87E52">
      <w:pPr>
        <w:pStyle w:val="Bezmezer"/>
        <w:rPr>
          <w:rFonts w:ascii="TeXGyreAdventor" w:hAnsi="TeXGyreAdventor" w:cs="TeXGyreAdventor"/>
          <w:b/>
          <w:bCs/>
          <w:sz w:val="20"/>
          <w:szCs w:val="20"/>
        </w:rPr>
      </w:pPr>
      <w:r w:rsidRPr="00D94A87">
        <w:rPr>
          <w:rFonts w:ascii="TeXGyreAdventor" w:hAnsi="TeXGyreAdventor" w:cs="TeXGyreAdventor"/>
          <w:b/>
          <w:bCs/>
          <w:sz w:val="20"/>
          <w:szCs w:val="20"/>
        </w:rPr>
        <w:t>Škola</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Střední uměleckoprůmyslová škola a Vyšší odborná škola, příspěvková organizace</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 xml:space="preserve">Horní náměstí </w:t>
      </w:r>
      <w:r>
        <w:rPr>
          <w:rFonts w:ascii="TeXGyreAdventor" w:hAnsi="TeXGyreAdventor" w:cs="TeXGyreAdventor"/>
          <w:sz w:val="20"/>
          <w:szCs w:val="20"/>
        </w:rPr>
        <w:t>800/</w:t>
      </w:r>
      <w:r w:rsidRPr="003C1035">
        <w:rPr>
          <w:rFonts w:ascii="TeXGyreAdventor" w:hAnsi="TeXGyreAdventor" w:cs="TeXGyreAdventor"/>
          <w:sz w:val="20"/>
          <w:szCs w:val="20"/>
        </w:rPr>
        <w:t>1</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Jablonec nad Nisou, 466 80</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telefon: 778 540 704</w:t>
      </w:r>
    </w:p>
    <w:p w:rsidR="00C5588B" w:rsidRPr="003C1035" w:rsidRDefault="00C5588B" w:rsidP="00C87E52">
      <w:pPr>
        <w:pStyle w:val="Bezmezer"/>
        <w:rPr>
          <w:rFonts w:ascii="TeXGyreAdventor" w:hAnsi="TeXGyreAdventor" w:cs="TeXGyreAdventor"/>
          <w:sz w:val="20"/>
          <w:szCs w:val="20"/>
        </w:rPr>
      </w:pPr>
    </w:p>
    <w:p w:rsidR="00C5588B" w:rsidRPr="003C1035" w:rsidRDefault="00C5588B" w:rsidP="00C87E52">
      <w:pPr>
        <w:pStyle w:val="Bezmezer"/>
        <w:rPr>
          <w:rFonts w:ascii="TeXGyreAdventor" w:hAnsi="TeXGyreAdventor" w:cs="TeXGyreAdventor"/>
          <w:sz w:val="20"/>
          <w:szCs w:val="20"/>
        </w:rPr>
      </w:pPr>
      <w:r w:rsidRPr="00D94A87">
        <w:rPr>
          <w:rFonts w:ascii="TeXGyreAdventor" w:hAnsi="TeXGyreAdventor" w:cs="TeXGyreAdventor"/>
          <w:sz w:val="20"/>
          <w:szCs w:val="20"/>
        </w:rPr>
        <w:t>počet žáků</w:t>
      </w:r>
      <w:r>
        <w:rPr>
          <w:rFonts w:ascii="TeXGyreAdventor" w:hAnsi="TeXGyreAdventor" w:cs="TeXGyreAdventor"/>
          <w:sz w:val="20"/>
          <w:szCs w:val="20"/>
        </w:rPr>
        <w:tab/>
      </w:r>
      <w:r>
        <w:rPr>
          <w:rFonts w:ascii="TeXGyreAdventor" w:hAnsi="TeXGyreAdventor" w:cs="TeXGyreAdventor"/>
          <w:sz w:val="20"/>
          <w:szCs w:val="20"/>
        </w:rPr>
        <w:tab/>
      </w:r>
      <w:r w:rsidR="00405E36">
        <w:rPr>
          <w:rFonts w:ascii="TeXGyreAdventor" w:hAnsi="TeXGyreAdventor" w:cs="TeXGyreAdventor"/>
          <w:sz w:val="20"/>
          <w:szCs w:val="20"/>
        </w:rPr>
        <w:t>134</w:t>
      </w:r>
    </w:p>
    <w:p w:rsidR="00C5588B" w:rsidRPr="003C1035" w:rsidRDefault="00C5588B" w:rsidP="00C87E52">
      <w:pPr>
        <w:pStyle w:val="Bezmezer"/>
        <w:rPr>
          <w:rFonts w:ascii="TeXGyreAdventor" w:hAnsi="TeXGyreAdventor" w:cs="TeXGyreAdventor"/>
          <w:sz w:val="20"/>
          <w:szCs w:val="20"/>
        </w:rPr>
      </w:pPr>
      <w:r w:rsidRPr="00D94A87">
        <w:rPr>
          <w:rFonts w:ascii="TeXGyreAdventor" w:hAnsi="TeXGyreAdventor" w:cs="TeXGyreAdventor"/>
          <w:sz w:val="20"/>
          <w:szCs w:val="20"/>
        </w:rPr>
        <w:t>počet tříd</w:t>
      </w:r>
      <w:r>
        <w:rPr>
          <w:rFonts w:ascii="TeXGyreAdventor" w:hAnsi="TeXGyreAdventor" w:cs="TeXGyreAdventor"/>
          <w:sz w:val="20"/>
          <w:szCs w:val="20"/>
        </w:rPr>
        <w:tab/>
      </w:r>
      <w:r>
        <w:rPr>
          <w:rFonts w:ascii="TeXGyreAdventor" w:hAnsi="TeXGyreAdventor" w:cs="TeXGyreAdventor"/>
          <w:sz w:val="20"/>
          <w:szCs w:val="20"/>
        </w:rPr>
        <w:tab/>
      </w:r>
      <w:r w:rsidRPr="003C1035">
        <w:rPr>
          <w:rFonts w:ascii="TeXGyreAdventor" w:hAnsi="TeXGyreAdventor" w:cs="TeXGyreAdventor"/>
          <w:sz w:val="20"/>
          <w:szCs w:val="20"/>
        </w:rPr>
        <w:t>4 (SUPŠ)/ 3 (VOŠ)</w:t>
      </w:r>
    </w:p>
    <w:p w:rsidR="00C5588B" w:rsidRPr="003C1035" w:rsidRDefault="00C5588B" w:rsidP="00C87E52">
      <w:pPr>
        <w:pStyle w:val="Bezmezer"/>
        <w:rPr>
          <w:rFonts w:ascii="TeXGyreAdventor" w:hAnsi="TeXGyreAdventor" w:cs="TeXGyreAdventor"/>
          <w:sz w:val="20"/>
          <w:szCs w:val="20"/>
        </w:rPr>
      </w:pPr>
      <w:r w:rsidRPr="00D94A87">
        <w:rPr>
          <w:rFonts w:ascii="TeXGyreAdventor" w:hAnsi="TeXGyreAdventor" w:cs="TeXGyreAdventor"/>
          <w:sz w:val="20"/>
          <w:szCs w:val="20"/>
        </w:rPr>
        <w:t>počet pedagogů</w:t>
      </w:r>
      <w:r w:rsidR="00C439A9">
        <w:rPr>
          <w:rFonts w:ascii="TeXGyreAdventor" w:hAnsi="TeXGyreAdventor" w:cs="TeXGyreAdventor"/>
          <w:sz w:val="20"/>
          <w:szCs w:val="20"/>
        </w:rPr>
        <w:tab/>
        <w:t>30</w:t>
      </w:r>
    </w:p>
    <w:p w:rsidR="00C5588B" w:rsidRPr="003C1035" w:rsidRDefault="00C5588B" w:rsidP="00C87E52">
      <w:pPr>
        <w:pStyle w:val="Bezmezer"/>
        <w:rPr>
          <w:rFonts w:ascii="TeXGyreAdventor" w:hAnsi="TeXGyreAdventor" w:cs="TeXGyreAdventor"/>
          <w:sz w:val="20"/>
          <w:szCs w:val="20"/>
        </w:rPr>
      </w:pPr>
    </w:p>
    <w:p w:rsidR="00C5588B" w:rsidRPr="00020B81" w:rsidRDefault="00C5588B" w:rsidP="00C87E52">
      <w:pPr>
        <w:pStyle w:val="Bezmezer"/>
        <w:rPr>
          <w:rFonts w:ascii="TeXGyreAdventor" w:hAnsi="TeXGyreAdventor" w:cs="TeXGyreAdventor"/>
          <w:b/>
          <w:bCs/>
          <w:sz w:val="20"/>
          <w:szCs w:val="20"/>
        </w:rPr>
      </w:pPr>
      <w:r>
        <w:rPr>
          <w:rFonts w:ascii="TeXGyreAdventor" w:hAnsi="TeXGyreAdventor" w:cs="TeXGyreAdventor"/>
          <w:b/>
          <w:bCs/>
          <w:sz w:val="20"/>
          <w:szCs w:val="20"/>
        </w:rPr>
        <w:t>Studijní obory</w:t>
      </w:r>
    </w:p>
    <w:p w:rsidR="00C5588B" w:rsidRPr="00D94A87" w:rsidRDefault="00C5588B" w:rsidP="00C87E52">
      <w:pPr>
        <w:pStyle w:val="Bezmezer"/>
        <w:rPr>
          <w:rFonts w:ascii="TeXGyreAdventor" w:hAnsi="TeXGyreAdventor" w:cs="TeXGyreAdventor"/>
          <w:sz w:val="20"/>
          <w:szCs w:val="20"/>
        </w:rPr>
      </w:pPr>
      <w:r w:rsidRPr="00D94A87">
        <w:rPr>
          <w:rFonts w:ascii="TeXGyreAdventor" w:hAnsi="TeXGyreAdventor" w:cs="TeXGyreAdventor"/>
          <w:sz w:val="20"/>
          <w:szCs w:val="20"/>
        </w:rPr>
        <w:t>SUPŠ</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82 - 41 - M/15 Tvorba a vzorování bižuterie</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Design grafické a plastické rytiny</w:t>
      </w:r>
    </w:p>
    <w:p w:rsidR="00C5588B" w:rsidRPr="003C1035" w:rsidRDefault="00C5588B" w:rsidP="00C87E52">
      <w:pPr>
        <w:pStyle w:val="Bezmezer"/>
        <w:rPr>
          <w:rFonts w:ascii="TeXGyreAdventor" w:hAnsi="TeXGyreAdventor" w:cs="TeXGyreAdventor"/>
          <w:sz w:val="20"/>
          <w:szCs w:val="20"/>
        </w:rPr>
      </w:pPr>
      <w:r>
        <w:rPr>
          <w:rFonts w:ascii="TeXGyreAdventor" w:hAnsi="TeXGyreAdventor" w:cs="TeXGyreAdventor"/>
          <w:sz w:val="20"/>
          <w:szCs w:val="20"/>
        </w:rPr>
        <w:t>Kov a š</w:t>
      </w:r>
      <w:r w:rsidRPr="003C1035">
        <w:rPr>
          <w:rFonts w:ascii="TeXGyreAdventor" w:hAnsi="TeXGyreAdventor" w:cs="TeXGyreAdventor"/>
          <w:sz w:val="20"/>
          <w:szCs w:val="20"/>
        </w:rPr>
        <w:t>perk</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Design bižuterie a módního doplňku</w:t>
      </w:r>
      <w:r w:rsidRPr="003C1035">
        <w:rPr>
          <w:rFonts w:ascii="TeXGyreAdventor" w:hAnsi="TeXGyreAdventor" w:cs="TeXGyreAdventor"/>
          <w:sz w:val="20"/>
          <w:szCs w:val="20"/>
        </w:rPr>
        <w:br/>
        <w:t>Grafický design</w:t>
      </w:r>
    </w:p>
    <w:p w:rsidR="00C5588B" w:rsidRPr="00D94A87" w:rsidRDefault="00C5588B" w:rsidP="00C87E52">
      <w:pPr>
        <w:pStyle w:val="Bezmezer"/>
        <w:rPr>
          <w:rFonts w:ascii="TeXGyreAdventor" w:hAnsi="TeXGyreAdventor" w:cs="TeXGyreAdventor"/>
          <w:sz w:val="20"/>
          <w:szCs w:val="20"/>
        </w:rPr>
      </w:pPr>
      <w:r w:rsidRPr="00D94A87">
        <w:rPr>
          <w:rFonts w:ascii="TeXGyreAdventor" w:hAnsi="TeXGyreAdventor" w:cs="TeXGyreAdventor"/>
          <w:sz w:val="20"/>
          <w:szCs w:val="20"/>
        </w:rPr>
        <w:t>VOŠ</w:t>
      </w:r>
    </w:p>
    <w:p w:rsidR="00C5588B" w:rsidRPr="003C1035" w:rsidRDefault="00C5588B" w:rsidP="00C87E52">
      <w:pPr>
        <w:pStyle w:val="Bezmezer"/>
        <w:rPr>
          <w:rFonts w:ascii="TeXGyreAdventor" w:hAnsi="TeXGyreAdventor" w:cs="TeXGyreAdventor"/>
          <w:sz w:val="20"/>
          <w:szCs w:val="20"/>
        </w:rPr>
      </w:pPr>
      <w:r w:rsidRPr="003C1035">
        <w:rPr>
          <w:rFonts w:ascii="TeXGyreAdventor" w:hAnsi="TeXGyreAdventor" w:cs="TeXGyreAdventor"/>
          <w:sz w:val="20"/>
          <w:szCs w:val="20"/>
        </w:rPr>
        <w:t>82 - 41 - N/06 Ražená medaile a mince</w:t>
      </w:r>
    </w:p>
    <w:p w:rsidR="00C5588B" w:rsidRDefault="00C5588B" w:rsidP="003C1035">
      <w:pPr>
        <w:pStyle w:val="Bezmezer"/>
        <w:jc w:val="both"/>
        <w:rPr>
          <w:rFonts w:ascii="TeXGyreAdventor" w:hAnsi="TeXGyreAdventor" w:cs="TeXGyreAdventor"/>
          <w:sz w:val="20"/>
          <w:szCs w:val="20"/>
        </w:rPr>
      </w:pPr>
    </w:p>
    <w:p w:rsidR="00C5588B" w:rsidRDefault="00C5588B" w:rsidP="003C1035">
      <w:pPr>
        <w:pStyle w:val="Bezmezer"/>
        <w:jc w:val="both"/>
        <w:rPr>
          <w:rFonts w:ascii="TeXGyreAdventor" w:hAnsi="TeXGyreAdventor" w:cs="TeXGyreAdventor"/>
          <w:sz w:val="20"/>
          <w:szCs w:val="20"/>
        </w:rPr>
      </w:pPr>
      <w:r w:rsidRPr="003C1035">
        <w:rPr>
          <w:rFonts w:ascii="TeXGyreAdventor" w:hAnsi="TeXGyreAdventor" w:cs="TeXGyreAdventor"/>
          <w:sz w:val="20"/>
          <w:szCs w:val="20"/>
        </w:rPr>
        <w:t xml:space="preserve">SUPŠ a VOŠ se nachází ve středu města na jednom ze tří hlavních náměstí. </w:t>
      </w:r>
      <w:r w:rsidRPr="003C1035">
        <w:rPr>
          <w:rFonts w:ascii="TeXGyreAdventor" w:hAnsi="TeXGyreAdventor" w:cs="TeXGyreAdventor"/>
          <w:sz w:val="20"/>
          <w:szCs w:val="20"/>
        </w:rPr>
        <w:br/>
        <w:t>Síd</w:t>
      </w:r>
      <w:r>
        <w:rPr>
          <w:rFonts w:ascii="TeXGyreAdventor" w:hAnsi="TeXGyreAdventor" w:cs="TeXGyreAdventor"/>
          <w:sz w:val="20"/>
          <w:szCs w:val="20"/>
        </w:rPr>
        <w:t>lí v jedné budově spolu se ZUŠ J</w:t>
      </w:r>
      <w:r w:rsidRPr="003C1035">
        <w:rPr>
          <w:rFonts w:ascii="TeXGyreAdventor" w:hAnsi="TeXGyreAdventor" w:cs="TeXGyreAdventor"/>
          <w:sz w:val="20"/>
          <w:szCs w:val="20"/>
        </w:rPr>
        <w:t xml:space="preserve">ablonec nad Nisou, část přízemí, 2. a 3. patro. </w:t>
      </w:r>
      <w:r>
        <w:rPr>
          <w:rFonts w:ascii="TeXGyreAdventor" w:hAnsi="TeXGyreAdventor" w:cs="TeXGyreAdventor"/>
          <w:sz w:val="20"/>
          <w:szCs w:val="20"/>
        </w:rPr>
        <w:br/>
        <w:t xml:space="preserve">Vzhledem </w:t>
      </w:r>
      <w:r w:rsidRPr="003C1035">
        <w:rPr>
          <w:rFonts w:ascii="TeXGyreAdventor" w:hAnsi="TeXGyreAdventor" w:cs="TeXGyreAdventor"/>
          <w:sz w:val="20"/>
          <w:szCs w:val="20"/>
        </w:rPr>
        <w:t>k tomu, že prostor není příliš rozsáhlý a chodby v průběhu přestávek sledují pedagogové, lze poměrně snadno zjisti</w:t>
      </w:r>
      <w:r>
        <w:rPr>
          <w:rFonts w:ascii="TeXGyreAdventor" w:hAnsi="TeXGyreAdventor" w:cs="TeXGyreAdventor"/>
          <w:sz w:val="20"/>
          <w:szCs w:val="20"/>
        </w:rPr>
        <w:t xml:space="preserve">t, že se děje něco mimořádného. </w:t>
      </w:r>
      <w:r w:rsidRPr="003C1035">
        <w:rPr>
          <w:rFonts w:ascii="TeXGyreAdventor" w:hAnsi="TeXGyreAdventor" w:cs="TeXGyreAdventor"/>
          <w:sz w:val="20"/>
          <w:szCs w:val="20"/>
        </w:rPr>
        <w:t xml:space="preserve">Navíc tráví žáci </w:t>
      </w:r>
      <w:r>
        <w:rPr>
          <w:rFonts w:ascii="TeXGyreAdventor" w:hAnsi="TeXGyreAdventor" w:cs="TeXGyreAdventor"/>
          <w:sz w:val="20"/>
          <w:szCs w:val="20"/>
        </w:rPr>
        <w:br/>
      </w:r>
      <w:r w:rsidRPr="003C1035">
        <w:rPr>
          <w:rFonts w:ascii="TeXGyreAdventor" w:hAnsi="TeXGyreAdventor" w:cs="TeXGyreAdventor"/>
          <w:sz w:val="20"/>
          <w:szCs w:val="20"/>
        </w:rPr>
        <w:t>a studenti většinu týdne v ateliére</w:t>
      </w:r>
      <w:r>
        <w:rPr>
          <w:rFonts w:ascii="TeXGyreAdventor" w:hAnsi="TeXGyreAdventor" w:cs="TeXGyreAdventor"/>
          <w:sz w:val="20"/>
          <w:szCs w:val="20"/>
        </w:rPr>
        <w:t xml:space="preserve">ch a dílnách v malých skupinách </w:t>
      </w:r>
      <w:r w:rsidRPr="003C1035">
        <w:rPr>
          <w:rFonts w:ascii="TeXGyreAdventor" w:hAnsi="TeXGyreAdventor" w:cs="TeXGyreAdventor"/>
          <w:sz w:val="20"/>
          <w:szCs w:val="20"/>
        </w:rPr>
        <w:t xml:space="preserve">(max. 8 osob). </w:t>
      </w:r>
      <w:r>
        <w:rPr>
          <w:rFonts w:ascii="TeXGyreAdventor" w:hAnsi="TeXGyreAdventor" w:cs="TeXGyreAdventor"/>
          <w:sz w:val="20"/>
          <w:szCs w:val="20"/>
        </w:rPr>
        <w:br/>
      </w:r>
      <w:r w:rsidRPr="003C1035">
        <w:rPr>
          <w:rFonts w:ascii="TeXGyreAdventor" w:hAnsi="TeXGyreAdventor" w:cs="TeXGyreAdventor"/>
          <w:sz w:val="20"/>
          <w:szCs w:val="20"/>
        </w:rPr>
        <w:t>Za rizikové místo lze považovat vnější okolí školy v souvislosti s kouřením cigaret.</w:t>
      </w:r>
    </w:p>
    <w:p w:rsidR="00C5588B" w:rsidRDefault="00C5588B" w:rsidP="00364216">
      <w:pPr>
        <w:pStyle w:val="Bezmezer"/>
        <w:jc w:val="both"/>
        <w:rPr>
          <w:rFonts w:ascii="TeXGyreAdventor" w:hAnsi="TeXGyreAdventor" w:cs="TeXGyreAdventor"/>
          <w:sz w:val="20"/>
          <w:szCs w:val="20"/>
        </w:rPr>
      </w:pPr>
    </w:p>
    <w:p w:rsidR="00C5588B" w:rsidRPr="002321CD" w:rsidRDefault="00C5588B" w:rsidP="00364216">
      <w:pPr>
        <w:pStyle w:val="Bezmezer"/>
        <w:jc w:val="both"/>
        <w:rPr>
          <w:rFonts w:ascii="TeXGyreAdventor" w:hAnsi="TeXGyreAdventor" w:cs="TeXGyreAdventor"/>
          <w:b/>
          <w:bCs/>
          <w:sz w:val="20"/>
          <w:szCs w:val="20"/>
        </w:rPr>
      </w:pPr>
      <w:r>
        <w:rPr>
          <w:rFonts w:ascii="TeXGyreAdventor" w:hAnsi="TeXGyreAdventor" w:cs="TeXGyreAdventor"/>
          <w:b/>
          <w:bCs/>
          <w:sz w:val="20"/>
          <w:szCs w:val="20"/>
        </w:rPr>
        <w:t>2. Školní preventivní tým</w:t>
      </w:r>
    </w:p>
    <w:p w:rsidR="00C5588B" w:rsidRPr="003C1035" w:rsidRDefault="00C5588B" w:rsidP="00364216">
      <w:pPr>
        <w:pStyle w:val="Bezmezer"/>
        <w:jc w:val="both"/>
        <w:rPr>
          <w:rFonts w:ascii="TeXGyreAdventor" w:hAnsi="TeXGyreAdventor" w:cs="TeXGyreAdventor"/>
          <w:sz w:val="20"/>
          <w:szCs w:val="20"/>
        </w:rPr>
      </w:pPr>
      <w:r w:rsidRPr="003C1035">
        <w:rPr>
          <w:rFonts w:ascii="TeXGyreAdventor" w:hAnsi="TeXGyreAdventor" w:cs="TeXGyreAdventor"/>
          <w:sz w:val="20"/>
          <w:szCs w:val="20"/>
        </w:rPr>
        <w:t>ředitelka školy</w:t>
      </w:r>
    </w:p>
    <w:p w:rsidR="00C5588B" w:rsidRPr="003C1035" w:rsidRDefault="00C5588B" w:rsidP="00364216">
      <w:pPr>
        <w:pStyle w:val="Bezmezer"/>
        <w:jc w:val="both"/>
        <w:rPr>
          <w:rFonts w:ascii="TeXGyreAdventor" w:hAnsi="TeXGyreAdventor" w:cs="TeXGyreAdventor"/>
          <w:sz w:val="20"/>
          <w:szCs w:val="20"/>
        </w:rPr>
      </w:pPr>
      <w:r w:rsidRPr="003C1035">
        <w:rPr>
          <w:rFonts w:ascii="TeXGyreAdventor" w:hAnsi="TeXGyreAdventor" w:cs="TeXGyreAdventor"/>
          <w:sz w:val="20"/>
          <w:szCs w:val="20"/>
        </w:rPr>
        <w:t xml:space="preserve">Mgr. Bc. Martina </w:t>
      </w:r>
      <w:proofErr w:type="spellStart"/>
      <w:r w:rsidRPr="003C1035">
        <w:rPr>
          <w:rFonts w:ascii="TeXGyreAdventor" w:hAnsi="TeXGyreAdventor" w:cs="TeXGyreAdventor"/>
          <w:sz w:val="20"/>
          <w:szCs w:val="20"/>
        </w:rPr>
        <w:t>Picko</w:t>
      </w:r>
      <w:proofErr w:type="spellEnd"/>
      <w:r w:rsidRPr="003C1035">
        <w:rPr>
          <w:rFonts w:ascii="TeXGyreAdventor" w:hAnsi="TeXGyreAdventor" w:cs="TeXGyreAdventor"/>
          <w:sz w:val="20"/>
          <w:szCs w:val="20"/>
        </w:rPr>
        <w:t xml:space="preserve"> Baumannová</w:t>
      </w:r>
    </w:p>
    <w:p w:rsidR="00C5588B" w:rsidRPr="003C1035" w:rsidRDefault="00C5588B" w:rsidP="00364216">
      <w:pPr>
        <w:pStyle w:val="Bezmezer"/>
        <w:jc w:val="both"/>
        <w:rPr>
          <w:rFonts w:ascii="TeXGyreAdventor" w:hAnsi="TeXGyreAdventor" w:cs="TeXGyreAdventor"/>
          <w:sz w:val="20"/>
          <w:szCs w:val="20"/>
        </w:rPr>
      </w:pPr>
      <w:r w:rsidRPr="003C1035">
        <w:rPr>
          <w:rFonts w:ascii="TeXGyreAdventor" w:hAnsi="TeXGyreAdventor" w:cs="TeXGyreAdventor"/>
          <w:sz w:val="20"/>
          <w:szCs w:val="20"/>
        </w:rPr>
        <w:t>e-mail: martina.picko.baumannova@supsavos.cz; tel.: 602 317 259</w:t>
      </w:r>
    </w:p>
    <w:p w:rsidR="00C5588B" w:rsidRPr="003C1035" w:rsidRDefault="00C5588B" w:rsidP="00E260F4">
      <w:pPr>
        <w:pStyle w:val="Bezmezer"/>
        <w:rPr>
          <w:sz w:val="20"/>
          <w:szCs w:val="20"/>
        </w:rPr>
      </w:pPr>
    </w:p>
    <w:p w:rsidR="00C5588B" w:rsidRPr="003C1035"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zástupce ředitelky</w:t>
      </w:r>
      <w:r w:rsidRPr="003C1035">
        <w:rPr>
          <w:rFonts w:ascii="TeXGyreAdventor" w:hAnsi="TeXGyreAdventor" w:cs="TeXGyreAdventor"/>
          <w:sz w:val="20"/>
          <w:szCs w:val="20"/>
        </w:rPr>
        <w:t xml:space="preserve"> školy</w:t>
      </w:r>
    </w:p>
    <w:p w:rsidR="00C5588B" w:rsidRPr="003C1035" w:rsidRDefault="00217CC2" w:rsidP="00364216">
      <w:pPr>
        <w:pStyle w:val="Bezmezer"/>
        <w:jc w:val="both"/>
        <w:rPr>
          <w:rFonts w:ascii="TeXGyreAdventor" w:hAnsi="TeXGyreAdventor" w:cs="TeXGyreAdventor"/>
          <w:sz w:val="20"/>
          <w:szCs w:val="20"/>
        </w:rPr>
      </w:pPr>
      <w:r>
        <w:rPr>
          <w:rFonts w:ascii="TeXGyreAdventor" w:hAnsi="TeXGyreAdventor" w:cs="TeXGyreAdventor"/>
          <w:sz w:val="20"/>
          <w:szCs w:val="20"/>
        </w:rPr>
        <w:t>Mgr.</w:t>
      </w:r>
      <w:r w:rsidR="001A3047">
        <w:rPr>
          <w:rFonts w:ascii="TeXGyreAdventor" w:hAnsi="TeXGyreAdventor" w:cs="TeXGyreAdventor"/>
          <w:sz w:val="20"/>
          <w:szCs w:val="20"/>
        </w:rPr>
        <w:t xml:space="preserve"> </w:t>
      </w:r>
      <w:r>
        <w:rPr>
          <w:rFonts w:ascii="TeXGyreAdventor" w:hAnsi="TeXGyreAdventor" w:cs="TeXGyreAdventor"/>
          <w:sz w:val="20"/>
          <w:szCs w:val="20"/>
        </w:rPr>
        <w:t xml:space="preserve">Lucie </w:t>
      </w:r>
      <w:proofErr w:type="spellStart"/>
      <w:r>
        <w:rPr>
          <w:rFonts w:ascii="TeXGyreAdventor" w:hAnsi="TeXGyreAdventor" w:cs="TeXGyreAdventor"/>
          <w:sz w:val="20"/>
          <w:szCs w:val="20"/>
        </w:rPr>
        <w:t>Šmirausová</w:t>
      </w:r>
      <w:proofErr w:type="spellEnd"/>
    </w:p>
    <w:p w:rsidR="00C5588B" w:rsidRPr="003C1035" w:rsidRDefault="00C5588B" w:rsidP="00364216">
      <w:pPr>
        <w:pStyle w:val="Bezmezer"/>
        <w:jc w:val="both"/>
        <w:rPr>
          <w:rFonts w:ascii="TeXGyreAdventor" w:hAnsi="TeXGyreAdventor" w:cs="TeXGyreAdventor"/>
          <w:sz w:val="20"/>
          <w:szCs w:val="20"/>
        </w:rPr>
      </w:pPr>
      <w:r w:rsidRPr="003C1035">
        <w:rPr>
          <w:rFonts w:ascii="TeXGyreAdventor" w:hAnsi="TeXGyreAdventor" w:cs="TeXGyreAdventor"/>
          <w:sz w:val="20"/>
          <w:szCs w:val="20"/>
        </w:rPr>
        <w:t>e-m</w:t>
      </w:r>
      <w:r w:rsidR="00217CC2">
        <w:rPr>
          <w:rFonts w:ascii="TeXGyreAdventor" w:hAnsi="TeXGyreAdventor" w:cs="TeXGyreAdventor"/>
          <w:sz w:val="20"/>
          <w:szCs w:val="20"/>
        </w:rPr>
        <w:t>ail: lucie.smirausova@supsavos.cz</w:t>
      </w:r>
      <w:r w:rsidR="001A3047">
        <w:rPr>
          <w:rFonts w:ascii="TeXGyreAdventor" w:hAnsi="TeXGyreAdventor" w:cs="TeXGyreAdventor"/>
          <w:sz w:val="20"/>
          <w:szCs w:val="20"/>
        </w:rPr>
        <w:t>,</w:t>
      </w:r>
      <w:r w:rsidRPr="003C1035">
        <w:rPr>
          <w:rFonts w:ascii="TeXGyreAdventor" w:hAnsi="TeXGyreAdventor" w:cs="TeXGyreAdventor"/>
          <w:sz w:val="20"/>
          <w:szCs w:val="20"/>
        </w:rPr>
        <w:t xml:space="preserve"> tel.: 778 540 704</w:t>
      </w:r>
    </w:p>
    <w:p w:rsidR="00C5588B" w:rsidRPr="003C1035" w:rsidRDefault="00C5588B" w:rsidP="00E260F4">
      <w:pPr>
        <w:pStyle w:val="Bezmezer"/>
        <w:rPr>
          <w:sz w:val="20"/>
          <w:szCs w:val="20"/>
        </w:rPr>
      </w:pPr>
    </w:p>
    <w:p w:rsidR="00371B27" w:rsidRDefault="00C5588B" w:rsidP="00364216">
      <w:pPr>
        <w:pStyle w:val="Bezmezer"/>
        <w:jc w:val="both"/>
        <w:rPr>
          <w:rFonts w:ascii="TeXGyreAdventor" w:hAnsi="TeXGyreAdventor" w:cs="TeXGyreAdventor"/>
          <w:sz w:val="20"/>
          <w:szCs w:val="20"/>
        </w:rPr>
      </w:pPr>
      <w:r w:rsidRPr="003C1035">
        <w:rPr>
          <w:rFonts w:ascii="TeXGyreAdventor" w:hAnsi="TeXGyreAdventor" w:cs="TeXGyreAdventor"/>
          <w:sz w:val="20"/>
          <w:szCs w:val="20"/>
        </w:rPr>
        <w:t xml:space="preserve">výchovný poradce                                              </w:t>
      </w:r>
    </w:p>
    <w:p w:rsidR="00C5588B" w:rsidRPr="003C1035" w:rsidRDefault="00217CC2" w:rsidP="00364216">
      <w:pPr>
        <w:pStyle w:val="Bezmezer"/>
        <w:jc w:val="both"/>
        <w:rPr>
          <w:rFonts w:ascii="TeXGyreAdventor" w:hAnsi="TeXGyreAdventor" w:cs="TeXGyreAdventor"/>
          <w:sz w:val="20"/>
          <w:szCs w:val="20"/>
        </w:rPr>
      </w:pPr>
      <w:r>
        <w:rPr>
          <w:rFonts w:ascii="TeXGyreAdventor" w:hAnsi="TeXGyreAdventor" w:cs="TeXGyreAdventor"/>
          <w:sz w:val="20"/>
          <w:szCs w:val="20"/>
        </w:rPr>
        <w:t>Jaroslava Kopalová</w:t>
      </w:r>
      <w:r w:rsidR="00C5588B" w:rsidRPr="003C1035">
        <w:rPr>
          <w:rFonts w:ascii="TeXGyreAdventor" w:hAnsi="TeXGyreAdventor" w:cs="TeXGyreAdventor"/>
          <w:sz w:val="20"/>
          <w:szCs w:val="20"/>
        </w:rPr>
        <w:t xml:space="preserve">                          </w:t>
      </w:r>
    </w:p>
    <w:p w:rsidR="00C5588B" w:rsidRPr="003C1035" w:rsidRDefault="00217CC2" w:rsidP="00662360">
      <w:pPr>
        <w:pStyle w:val="Bezmezer"/>
        <w:jc w:val="both"/>
        <w:rPr>
          <w:rFonts w:ascii="TeXGyreAdventor" w:hAnsi="TeXGyreAdventor" w:cs="TeXGyreAdventor"/>
          <w:sz w:val="20"/>
          <w:szCs w:val="20"/>
        </w:rPr>
      </w:pPr>
      <w:r>
        <w:rPr>
          <w:rFonts w:ascii="TeXGyreAdventor" w:hAnsi="TeXGyreAdventor" w:cs="TeXGyreAdventor"/>
          <w:sz w:val="20"/>
          <w:szCs w:val="20"/>
        </w:rPr>
        <w:t>e-mail: jaroslava.kopalova</w:t>
      </w:r>
      <w:r w:rsidR="001A3047">
        <w:rPr>
          <w:rFonts w:ascii="TeXGyreAdventor" w:hAnsi="TeXGyreAdventor" w:cs="TeXGyreAdventor"/>
          <w:sz w:val="20"/>
          <w:szCs w:val="20"/>
        </w:rPr>
        <w:t>@supsavos.cz,</w:t>
      </w:r>
      <w:r w:rsidR="00371B27">
        <w:rPr>
          <w:rFonts w:ascii="TeXGyreAdventor" w:hAnsi="TeXGyreAdventor" w:cs="TeXGyreAdventor"/>
          <w:sz w:val="20"/>
          <w:szCs w:val="20"/>
        </w:rPr>
        <w:t xml:space="preserve"> </w:t>
      </w:r>
      <w:r w:rsidR="001A3047" w:rsidRPr="003C1035">
        <w:rPr>
          <w:rFonts w:ascii="TeXGyreAdventor" w:hAnsi="TeXGyreAdventor" w:cs="TeXGyreAdventor"/>
          <w:sz w:val="20"/>
          <w:szCs w:val="20"/>
        </w:rPr>
        <w:t>tel.: 778 540 704</w:t>
      </w:r>
    </w:p>
    <w:p w:rsidR="00C5588B" w:rsidRDefault="00C5588B" w:rsidP="003C1035">
      <w:pPr>
        <w:pStyle w:val="Bezmezer"/>
        <w:jc w:val="both"/>
        <w:rPr>
          <w:rFonts w:ascii="TeXGyreAdventor" w:hAnsi="TeXGyreAdventor" w:cs="TeXGyreAdventor"/>
          <w:sz w:val="20"/>
          <w:szCs w:val="20"/>
        </w:rPr>
      </w:pPr>
    </w:p>
    <w:p w:rsidR="00C5588B" w:rsidRDefault="00C5588B" w:rsidP="003C1035">
      <w:pPr>
        <w:pStyle w:val="Bezmezer"/>
        <w:jc w:val="both"/>
        <w:rPr>
          <w:rFonts w:ascii="TeXGyreAdventor" w:hAnsi="TeXGyreAdventor" w:cs="TeXGyreAdventor"/>
          <w:sz w:val="20"/>
          <w:szCs w:val="20"/>
        </w:rPr>
      </w:pPr>
      <w:r>
        <w:rPr>
          <w:rFonts w:ascii="TeXGyreAdventor" w:hAnsi="TeXGyreAdventor" w:cs="TeXGyreAdventor"/>
          <w:sz w:val="20"/>
          <w:szCs w:val="20"/>
        </w:rPr>
        <w:t>metodik prevence</w:t>
      </w:r>
    </w:p>
    <w:p w:rsidR="00C5588B" w:rsidRDefault="00217CC2" w:rsidP="003C1035">
      <w:pPr>
        <w:pStyle w:val="Bezmezer"/>
        <w:jc w:val="both"/>
        <w:rPr>
          <w:rFonts w:ascii="TeXGyreAdventor" w:hAnsi="TeXGyreAdventor" w:cs="TeXGyreAdventor"/>
          <w:sz w:val="20"/>
          <w:szCs w:val="20"/>
        </w:rPr>
      </w:pPr>
      <w:proofErr w:type="spellStart"/>
      <w:r>
        <w:rPr>
          <w:rFonts w:ascii="TeXGyreAdventor" w:hAnsi="TeXGyreAdventor" w:cs="TeXGyreAdventor"/>
          <w:sz w:val="20"/>
          <w:szCs w:val="20"/>
        </w:rPr>
        <w:t>jana</w:t>
      </w:r>
      <w:proofErr w:type="spellEnd"/>
      <w:r>
        <w:rPr>
          <w:rFonts w:ascii="TeXGyreAdventor" w:hAnsi="TeXGyreAdventor" w:cs="TeXGyreAdventor"/>
          <w:sz w:val="20"/>
          <w:szCs w:val="20"/>
        </w:rPr>
        <w:t xml:space="preserve"> Fišerová</w:t>
      </w:r>
    </w:p>
    <w:p w:rsidR="00C5588B" w:rsidRDefault="00217CC2" w:rsidP="003C1035">
      <w:pPr>
        <w:pStyle w:val="Bezmezer"/>
        <w:jc w:val="both"/>
        <w:rPr>
          <w:rFonts w:ascii="TeXGyreAdventor" w:hAnsi="TeXGyreAdventor" w:cs="TeXGyreAdventor"/>
          <w:sz w:val="20"/>
          <w:szCs w:val="20"/>
        </w:rPr>
      </w:pPr>
      <w:r>
        <w:rPr>
          <w:rFonts w:ascii="TeXGyreAdventor" w:hAnsi="TeXGyreAdventor" w:cs="TeXGyreAdventor"/>
          <w:sz w:val="20"/>
          <w:szCs w:val="20"/>
        </w:rPr>
        <w:t>e-mail: jana.fiserova</w:t>
      </w:r>
      <w:r w:rsidR="001A3047">
        <w:rPr>
          <w:rFonts w:ascii="TeXGyreAdventor" w:hAnsi="TeXGyreAdventor" w:cs="TeXGyreAdventor"/>
          <w:sz w:val="20"/>
          <w:szCs w:val="20"/>
        </w:rPr>
        <w:t>@supsavos.cz,</w:t>
      </w:r>
      <w:r w:rsidR="00C5588B">
        <w:rPr>
          <w:rFonts w:ascii="TeXGyreAdventor" w:hAnsi="TeXGyreAdventor" w:cs="TeXGyreAdventor"/>
          <w:sz w:val="20"/>
          <w:szCs w:val="20"/>
        </w:rPr>
        <w:t xml:space="preserve"> tel.: </w:t>
      </w:r>
      <w:r w:rsidR="00C5588B" w:rsidRPr="003C1035">
        <w:rPr>
          <w:rFonts w:ascii="TeXGyreAdventor" w:hAnsi="TeXGyreAdventor" w:cs="TeXGyreAdventor"/>
          <w:sz w:val="20"/>
          <w:szCs w:val="20"/>
        </w:rPr>
        <w:t>778 540</w:t>
      </w:r>
      <w:r w:rsidR="00C5588B">
        <w:rPr>
          <w:rFonts w:ascii="TeXGyreAdventor" w:hAnsi="TeXGyreAdventor" w:cs="TeXGyreAdventor"/>
          <w:sz w:val="20"/>
          <w:szCs w:val="20"/>
        </w:rPr>
        <w:t> </w:t>
      </w:r>
      <w:r w:rsidR="00C5588B" w:rsidRPr="003C1035">
        <w:rPr>
          <w:rFonts w:ascii="TeXGyreAdventor" w:hAnsi="TeXGyreAdventor" w:cs="TeXGyreAdventor"/>
          <w:sz w:val="20"/>
          <w:szCs w:val="20"/>
        </w:rPr>
        <w:t>704</w:t>
      </w:r>
    </w:p>
    <w:p w:rsidR="00C5588B" w:rsidRDefault="00C5588B" w:rsidP="003C1035">
      <w:pPr>
        <w:pStyle w:val="Bezmezer"/>
        <w:jc w:val="both"/>
        <w:rPr>
          <w:rFonts w:ascii="TeXGyreAdventor" w:hAnsi="TeXGyreAdventor" w:cs="TeXGyreAdventor"/>
          <w:b/>
          <w:bCs/>
          <w:sz w:val="20"/>
          <w:szCs w:val="20"/>
        </w:rPr>
      </w:pPr>
    </w:p>
    <w:p w:rsidR="00C5588B" w:rsidRDefault="00C5588B" w:rsidP="003C1035">
      <w:pPr>
        <w:pStyle w:val="Bezmezer"/>
        <w:jc w:val="both"/>
        <w:rPr>
          <w:rFonts w:ascii="TeXGyreAdventor" w:hAnsi="TeXGyreAdventor" w:cs="TeXGyreAdventor"/>
          <w:b/>
          <w:bCs/>
          <w:sz w:val="20"/>
          <w:szCs w:val="20"/>
        </w:rPr>
      </w:pPr>
    </w:p>
    <w:p w:rsidR="00C5588B" w:rsidRDefault="00C5588B" w:rsidP="003C1035">
      <w:pPr>
        <w:pStyle w:val="Bezmezer"/>
        <w:jc w:val="both"/>
        <w:rPr>
          <w:rFonts w:ascii="TeXGyreAdventor" w:hAnsi="TeXGyreAdventor" w:cs="TeXGyreAdventor"/>
          <w:b/>
          <w:bCs/>
          <w:sz w:val="20"/>
          <w:szCs w:val="20"/>
        </w:rPr>
      </w:pPr>
    </w:p>
    <w:p w:rsidR="00C5588B" w:rsidRPr="00112644" w:rsidRDefault="00C5588B" w:rsidP="003C1035">
      <w:pPr>
        <w:pStyle w:val="Bezmezer"/>
        <w:jc w:val="both"/>
        <w:rPr>
          <w:rFonts w:ascii="TeXGyreAdventor" w:hAnsi="TeXGyreAdventor" w:cs="TeXGyreAdventor"/>
          <w:b/>
          <w:bCs/>
          <w:sz w:val="20"/>
          <w:szCs w:val="20"/>
        </w:rPr>
      </w:pPr>
      <w:r>
        <w:rPr>
          <w:rFonts w:ascii="TeXGyreAdventor" w:hAnsi="TeXGyreAdventor" w:cs="TeXGyreAdventor"/>
          <w:b/>
          <w:bCs/>
          <w:sz w:val="20"/>
          <w:szCs w:val="20"/>
        </w:rPr>
        <w:t>3. Informační zdroje</w:t>
      </w:r>
    </w:p>
    <w:p w:rsidR="00C5588B" w:rsidRPr="00112644" w:rsidRDefault="00C5588B" w:rsidP="003C1035">
      <w:pPr>
        <w:pStyle w:val="Bezmezer"/>
        <w:jc w:val="both"/>
        <w:rPr>
          <w:rFonts w:ascii="TeXGyreAdventor" w:hAnsi="TeXGyreAdventor" w:cs="TeXGyreAdventor"/>
          <w:sz w:val="20"/>
          <w:szCs w:val="20"/>
        </w:rPr>
      </w:pPr>
      <w:r>
        <w:rPr>
          <w:rFonts w:ascii="TeXGyreAdventor" w:hAnsi="TeXGyreAdventor" w:cs="TeXGyreAdventor"/>
          <w:sz w:val="20"/>
          <w:szCs w:val="20"/>
        </w:rPr>
        <w:t>Krajský metodik prevence</w:t>
      </w:r>
    </w:p>
    <w:p w:rsidR="00C5588B" w:rsidRDefault="004D72D1" w:rsidP="003C1035">
      <w:pPr>
        <w:pStyle w:val="Bezmezer"/>
        <w:jc w:val="both"/>
        <w:rPr>
          <w:rFonts w:ascii="TeXGyreAdventor" w:hAnsi="TeXGyreAdventor" w:cs="TeXGyreAdventor"/>
          <w:sz w:val="20"/>
          <w:szCs w:val="20"/>
        </w:rPr>
      </w:pPr>
      <w:r>
        <w:rPr>
          <w:rFonts w:ascii="TeXGyreAdventor" w:hAnsi="TeXGyreAdventor" w:cs="TeXGyreAdventor"/>
          <w:sz w:val="20"/>
          <w:szCs w:val="20"/>
        </w:rPr>
        <w:t>Mgr. Miloslav Hlubuček</w:t>
      </w:r>
    </w:p>
    <w:p w:rsidR="00C5588B" w:rsidRDefault="00EA63C8" w:rsidP="003C1035">
      <w:pPr>
        <w:pStyle w:val="Bezmezer"/>
        <w:jc w:val="both"/>
        <w:rPr>
          <w:rFonts w:ascii="TeXGyreAdventor" w:hAnsi="TeXGyreAdventor" w:cs="TeXGyreAdventor"/>
          <w:sz w:val="20"/>
          <w:szCs w:val="20"/>
        </w:rPr>
      </w:pPr>
      <w:r>
        <w:rPr>
          <w:rFonts w:ascii="TeXGyreAdventor" w:hAnsi="TeXGyreAdventor" w:cs="TeXGyreAdventor"/>
          <w:sz w:val="20"/>
          <w:szCs w:val="20"/>
        </w:rPr>
        <w:t>e-mail: miloslav.hlubucek</w:t>
      </w:r>
      <w:r w:rsidR="00C00ABC">
        <w:rPr>
          <w:rFonts w:ascii="TeXGyreAdventor" w:hAnsi="TeXGyreAdventor" w:cs="TeXGyreAdventor"/>
          <w:sz w:val="20"/>
          <w:szCs w:val="20"/>
        </w:rPr>
        <w:t>@kraj-lbc.cz; tel. 483 226 241</w:t>
      </w:r>
    </w:p>
    <w:p w:rsidR="00C5588B" w:rsidRDefault="00C5588B" w:rsidP="003C1035">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Okresní metodik prevence</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Mgr. Blanka Kozlovská</w:t>
      </w:r>
    </w:p>
    <w:p w:rsidR="00C5588B" w:rsidRPr="00EA3854"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 xml:space="preserve">e-mail: </w:t>
      </w:r>
      <w:hyperlink r:id="rId10" w:history="1">
        <w:r w:rsidRPr="004C7364">
          <w:rPr>
            <w:rStyle w:val="Hypertextovodkaz"/>
            <w:rFonts w:ascii="TeXGyreAdventor" w:hAnsi="TeXGyreAdventor" w:cs="TeXGyreAdventor"/>
            <w:sz w:val="20"/>
            <w:szCs w:val="20"/>
          </w:rPr>
          <w:t>kozlovska@pppjbc.cz,tel</w:t>
        </w:r>
      </w:hyperlink>
      <w:r>
        <w:rPr>
          <w:rFonts w:ascii="TeXGyreAdventor" w:hAnsi="TeXGyreAdventor" w:cs="TeXGyreAdventor"/>
          <w:sz w:val="20"/>
          <w:szCs w:val="20"/>
        </w:rPr>
        <w:t>. 602 118 966</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proofErr w:type="spellStart"/>
      <w:r>
        <w:rPr>
          <w:rFonts w:ascii="TeXGyreAdventor" w:hAnsi="TeXGyreAdventor" w:cs="TeXGyreAdventor"/>
          <w:sz w:val="20"/>
          <w:szCs w:val="20"/>
        </w:rPr>
        <w:t>Pedagogicko</w:t>
      </w:r>
      <w:proofErr w:type="spellEnd"/>
      <w:r>
        <w:rPr>
          <w:rFonts w:ascii="TeXGyreAdventor" w:hAnsi="TeXGyreAdventor" w:cs="TeXGyreAdventor"/>
          <w:sz w:val="20"/>
          <w:szCs w:val="20"/>
        </w:rPr>
        <w:t xml:space="preserve"> - psychologická poradna (www.pppjbc.cz)</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Smetanova 66, 466 01 Jablonec nad Nisou</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tel. 602 102 833</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Policie České republiky</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Obvodní oddělení Jablonec nad Nisou</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5. května 4258, 466 73 Jablonec nad Nisou</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tel. 974 480</w:t>
      </w:r>
      <w:r w:rsidR="002065CE">
        <w:rPr>
          <w:rFonts w:ascii="TeXGyreAdventor" w:hAnsi="TeXGyreAdventor" w:cs="TeXGyreAdventor"/>
          <w:sz w:val="20"/>
          <w:szCs w:val="20"/>
        </w:rPr>
        <w:t> </w:t>
      </w:r>
      <w:r>
        <w:rPr>
          <w:rFonts w:ascii="TeXGyreAdventor" w:hAnsi="TeXGyreAdventor" w:cs="TeXGyreAdventor"/>
          <w:sz w:val="20"/>
          <w:szCs w:val="20"/>
        </w:rPr>
        <w:t>100</w:t>
      </w:r>
    </w:p>
    <w:p w:rsidR="002065CE" w:rsidRDefault="002065CE" w:rsidP="00364216">
      <w:pPr>
        <w:pStyle w:val="Bezmezer"/>
        <w:jc w:val="both"/>
        <w:rPr>
          <w:rFonts w:ascii="TeXGyreAdventor" w:hAnsi="TeXGyreAdventor" w:cs="TeXGyreAdventor"/>
          <w:sz w:val="20"/>
          <w:szCs w:val="20"/>
        </w:rPr>
      </w:pPr>
      <w:r>
        <w:rPr>
          <w:rFonts w:ascii="TeXGyreAdventor" w:hAnsi="TeXGyreAdventor" w:cs="TeXGyreAdventor"/>
          <w:sz w:val="20"/>
          <w:szCs w:val="20"/>
        </w:rPr>
        <w:t xml:space="preserve">Preventivní a informační skupina – Dagmar Sochorová </w:t>
      </w:r>
    </w:p>
    <w:p w:rsidR="002065CE" w:rsidRDefault="002065CE" w:rsidP="002065CE">
      <w:pPr>
        <w:pStyle w:val="Bezmezer"/>
        <w:jc w:val="both"/>
        <w:rPr>
          <w:rFonts w:ascii="TeXGyreAdventor" w:hAnsi="TeXGyreAdventor" w:cs="TeXGyreAdventor"/>
          <w:sz w:val="20"/>
          <w:szCs w:val="20"/>
        </w:rPr>
      </w:pPr>
      <w:r>
        <w:rPr>
          <w:rFonts w:ascii="TeXGyreAdventor" w:hAnsi="TeXGyreAdventor" w:cs="TeXGyreAdventor"/>
          <w:sz w:val="20"/>
          <w:szCs w:val="20"/>
        </w:rPr>
        <w:t xml:space="preserve">tel. 974 474 208 </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Městská policie</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Hasičská 983/3, 466 01 Jablonec nad Nisou</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Tísňová linka: 156</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Operační MP: 483 357 871</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proofErr w:type="spellStart"/>
      <w:r>
        <w:rPr>
          <w:rFonts w:ascii="TeXGyreAdventor" w:hAnsi="TeXGyreAdventor" w:cs="TeXGyreAdventor"/>
          <w:sz w:val="20"/>
          <w:szCs w:val="20"/>
        </w:rPr>
        <w:t>OSPOD,Magistrát</w:t>
      </w:r>
      <w:proofErr w:type="spellEnd"/>
      <w:r>
        <w:rPr>
          <w:rFonts w:ascii="TeXGyreAdventor" w:hAnsi="TeXGyreAdventor" w:cs="TeXGyreAdventor"/>
          <w:sz w:val="20"/>
          <w:szCs w:val="20"/>
        </w:rPr>
        <w:t xml:space="preserve"> města Jablonec n. Nisou</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Mírové náměstí 19,466 01 Jablonec n. Nisou</w:t>
      </w:r>
    </w:p>
    <w:p w:rsidR="00C5588B" w:rsidRDefault="00980006" w:rsidP="00364216">
      <w:pPr>
        <w:pStyle w:val="Bezmezer"/>
        <w:jc w:val="both"/>
        <w:rPr>
          <w:rFonts w:ascii="TeXGyreAdventor" w:hAnsi="TeXGyreAdventor" w:cs="TeXGyreAdventor"/>
          <w:sz w:val="20"/>
          <w:szCs w:val="20"/>
        </w:rPr>
      </w:pPr>
      <w:hyperlink r:id="rId11" w:history="1">
        <w:r w:rsidR="00C5588B" w:rsidRPr="004C7364">
          <w:rPr>
            <w:rStyle w:val="Hypertextovodkaz"/>
            <w:rFonts w:ascii="TeXGyreAdventor" w:hAnsi="TeXGyreAdventor" w:cs="TeXGyreAdventor"/>
            <w:sz w:val="20"/>
            <w:szCs w:val="20"/>
          </w:rPr>
          <w:t>www.mestojablonec.cz,tel</w:t>
        </w:r>
      </w:hyperlink>
      <w:r w:rsidR="00C5588B">
        <w:rPr>
          <w:rFonts w:ascii="TeXGyreAdventor" w:hAnsi="TeXGyreAdventor" w:cs="TeXGyreAdventor"/>
          <w:sz w:val="20"/>
          <w:szCs w:val="20"/>
        </w:rPr>
        <w:t xml:space="preserve">. 483 357 639 </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MŠMT ČR (www.msmt.cz)</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Karmelitská 529/5, 118 12 Praha 1</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tel.: 234 811 111</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Česká asociace školních metodiků prevence</w:t>
      </w:r>
    </w:p>
    <w:p w:rsidR="00C5588B" w:rsidRDefault="00C5588B" w:rsidP="00364216">
      <w:pPr>
        <w:pStyle w:val="Bezmezer"/>
        <w:jc w:val="both"/>
        <w:rPr>
          <w:rFonts w:ascii="TeXGyreAdventor" w:hAnsi="TeXGyreAdventor" w:cs="TeXGyreAdventor"/>
          <w:sz w:val="20"/>
          <w:szCs w:val="20"/>
        </w:rPr>
      </w:pPr>
      <w:proofErr w:type="spellStart"/>
      <w:r>
        <w:rPr>
          <w:rFonts w:ascii="TeXGyreAdventor" w:hAnsi="TeXGyreAdventor" w:cs="TeXGyreAdventor"/>
          <w:sz w:val="20"/>
          <w:szCs w:val="20"/>
        </w:rPr>
        <w:t>Krasická</w:t>
      </w:r>
      <w:proofErr w:type="spellEnd"/>
      <w:r>
        <w:rPr>
          <w:rFonts w:ascii="TeXGyreAdventor" w:hAnsi="TeXGyreAdventor" w:cs="TeXGyreAdventor"/>
          <w:sz w:val="20"/>
          <w:szCs w:val="20"/>
        </w:rPr>
        <w:t xml:space="preserve"> 49,796 01 Prostějov</w:t>
      </w:r>
    </w:p>
    <w:p w:rsidR="00C5588B" w:rsidRDefault="00980006" w:rsidP="00364216">
      <w:pPr>
        <w:pStyle w:val="Bezmezer"/>
        <w:jc w:val="both"/>
        <w:rPr>
          <w:rFonts w:ascii="TeXGyreAdventor" w:hAnsi="TeXGyreAdventor" w:cs="TeXGyreAdventor"/>
          <w:sz w:val="20"/>
          <w:szCs w:val="20"/>
        </w:rPr>
      </w:pPr>
      <w:hyperlink r:id="rId12" w:history="1">
        <w:r w:rsidR="00C5588B" w:rsidRPr="004C7364">
          <w:rPr>
            <w:rStyle w:val="Hypertextovodkaz"/>
            <w:rFonts w:ascii="TeXGyreAdventor" w:hAnsi="TeXGyreAdventor" w:cs="TeXGyreAdventor"/>
            <w:sz w:val="20"/>
            <w:szCs w:val="20"/>
          </w:rPr>
          <w:t>www.casmp.cz,tel</w:t>
        </w:r>
      </w:hyperlink>
      <w:r w:rsidR="00C5588B">
        <w:rPr>
          <w:rFonts w:ascii="TeXGyreAdventor" w:hAnsi="TeXGyreAdventor" w:cs="TeXGyreAdventor"/>
          <w:sz w:val="20"/>
          <w:szCs w:val="20"/>
        </w:rPr>
        <w:t>. 604 129 145</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Maják o.p.s.</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Konopná 776, 460 14 Liberec 14</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tel.: 484 847 752 (753); 721 376 722</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Vedoucí primární prevence:</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Jan Molnár, e-mail: jan.molnar@majakops.cz</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lastRenderedPageBreak/>
        <w:t>odborná a metodická literatura, odborné časopisy</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školní časopis (vydávají žáci 3. ročníku, oboru Grafický design)</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webové stránky školy (www.supsavos.cz), školní e-maily</w:t>
      </w:r>
    </w:p>
    <w:p w:rsidR="00C5588B" w:rsidRDefault="00C5588B" w:rsidP="00364216">
      <w:pPr>
        <w:pStyle w:val="Bezmezer"/>
        <w:jc w:val="both"/>
        <w:rPr>
          <w:rFonts w:ascii="TeXGyreAdventor" w:hAnsi="TeXGyreAdventor" w:cs="TeXGyreAdventor"/>
          <w:b/>
          <w:bCs/>
          <w:sz w:val="20"/>
          <w:szCs w:val="20"/>
        </w:rPr>
      </w:pPr>
    </w:p>
    <w:p w:rsidR="00C5588B" w:rsidRPr="002566EE" w:rsidRDefault="00C5588B" w:rsidP="00364216">
      <w:pPr>
        <w:pStyle w:val="Bezmezer"/>
        <w:jc w:val="both"/>
        <w:rPr>
          <w:rFonts w:ascii="TeXGyreAdventor" w:hAnsi="TeXGyreAdventor" w:cs="TeXGyreAdventor"/>
          <w:b/>
          <w:bCs/>
          <w:sz w:val="20"/>
          <w:szCs w:val="20"/>
        </w:rPr>
      </w:pPr>
      <w:r>
        <w:rPr>
          <w:rFonts w:ascii="TeXGyreAdventor" w:hAnsi="TeXGyreAdventor" w:cs="TeXGyreAdventor"/>
          <w:b/>
          <w:bCs/>
          <w:sz w:val="20"/>
          <w:szCs w:val="20"/>
        </w:rPr>
        <w:t xml:space="preserve">4. </w:t>
      </w:r>
      <w:r w:rsidRPr="002566EE">
        <w:rPr>
          <w:rFonts w:ascii="TeXGyreAdventor" w:hAnsi="TeXGyreAdventor" w:cs="TeXGyreAdventor"/>
          <w:b/>
          <w:bCs/>
          <w:sz w:val="20"/>
          <w:szCs w:val="20"/>
        </w:rPr>
        <w:t>Východiska tvorby ŠPP</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 xml:space="preserve">Školní preventivní program je zpracován na základě Metodického pokynu k primární prevenci rizikového chování u dětí, žáků a studentů ve školách a školských zařízeních MŠMT ČR </w:t>
      </w:r>
      <w:proofErr w:type="gramStart"/>
      <w:r>
        <w:rPr>
          <w:rFonts w:ascii="TeXGyreAdventor" w:hAnsi="TeXGyreAdventor" w:cs="TeXGyreAdventor"/>
          <w:sz w:val="20"/>
          <w:szCs w:val="20"/>
        </w:rPr>
        <w:t>č.j.</w:t>
      </w:r>
      <w:proofErr w:type="gramEnd"/>
      <w:r>
        <w:rPr>
          <w:rFonts w:ascii="TeXGyreAdventor" w:hAnsi="TeXGyreAdventor" w:cs="TeXGyreAdventor"/>
          <w:sz w:val="20"/>
          <w:szCs w:val="20"/>
        </w:rPr>
        <w:t xml:space="preserve">: 21291/2010-28, který do prevence rizikového chování zařazuje předcházení zejména následujícím rizikovým jevům: agrese, záškoláctví, šikana, </w:t>
      </w:r>
      <w:proofErr w:type="spellStart"/>
      <w:r>
        <w:rPr>
          <w:rFonts w:ascii="TeXGyreAdventor" w:hAnsi="TeXGyreAdventor" w:cs="TeXGyreAdventor"/>
          <w:sz w:val="20"/>
          <w:szCs w:val="20"/>
        </w:rPr>
        <w:t>kyberšikana</w:t>
      </w:r>
      <w:proofErr w:type="spellEnd"/>
      <w:r>
        <w:rPr>
          <w:rFonts w:ascii="TeXGyreAdventor" w:hAnsi="TeXGyreAdventor" w:cs="TeXGyreAdventor"/>
          <w:sz w:val="20"/>
          <w:szCs w:val="20"/>
        </w:rPr>
        <w:t>, násilí, intolerance, antisemitismus, extremismus, rasismus, xenofobie,</w:t>
      </w:r>
      <w:r w:rsidR="001A3047">
        <w:rPr>
          <w:rFonts w:ascii="TeXGyreAdventor" w:hAnsi="TeXGyreAdventor" w:cs="TeXGyreAdventor"/>
          <w:sz w:val="20"/>
          <w:szCs w:val="20"/>
        </w:rPr>
        <w:t xml:space="preserve"> </w:t>
      </w:r>
      <w:r>
        <w:rPr>
          <w:rFonts w:ascii="TeXGyreAdventor" w:hAnsi="TeXGyreAdventor" w:cs="TeXGyreAdventor"/>
          <w:sz w:val="20"/>
          <w:szCs w:val="20"/>
        </w:rPr>
        <w:t xml:space="preserve">homofobie, vandalismus, závislostní chování, užívání návykových látek, </w:t>
      </w:r>
      <w:proofErr w:type="spellStart"/>
      <w:r>
        <w:rPr>
          <w:rFonts w:ascii="TeXGyreAdventor" w:hAnsi="TeXGyreAdventor" w:cs="TeXGyreAdventor"/>
          <w:sz w:val="20"/>
          <w:szCs w:val="20"/>
        </w:rPr>
        <w:t>netolismus</w:t>
      </w:r>
      <w:proofErr w:type="spellEnd"/>
      <w:r>
        <w:rPr>
          <w:rFonts w:ascii="TeXGyreAdventor" w:hAnsi="TeXGyreAdventor" w:cs="TeXGyreAdventor"/>
          <w:sz w:val="20"/>
          <w:szCs w:val="20"/>
        </w:rPr>
        <w:t xml:space="preserve">, </w:t>
      </w:r>
      <w:proofErr w:type="spellStart"/>
      <w:r>
        <w:rPr>
          <w:rFonts w:ascii="TeXGyreAdventor" w:hAnsi="TeXGyreAdventor" w:cs="TeXGyreAdventor"/>
          <w:sz w:val="20"/>
          <w:szCs w:val="20"/>
        </w:rPr>
        <w:t>gambling</w:t>
      </w:r>
      <w:proofErr w:type="spellEnd"/>
      <w:r>
        <w:rPr>
          <w:rFonts w:ascii="TeXGyreAdventor" w:hAnsi="TeXGyreAdventor" w:cs="TeXGyreAdventor"/>
          <w:sz w:val="20"/>
          <w:szCs w:val="20"/>
        </w:rPr>
        <w:t>, rizikové sporty a rizikové chování v dopravě, spektrum poruch příjmu potravy, negativní působení sekt, sexuální rizikové chování.</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 xml:space="preserve">Dalším východiskem ŠPP je Národní strategie primární prevence rizikového chování dětí </w:t>
      </w:r>
      <w:r>
        <w:rPr>
          <w:rFonts w:ascii="TeXGyreAdventor" w:hAnsi="TeXGyreAdventor" w:cs="TeXGyreAdventor"/>
          <w:sz w:val="20"/>
          <w:szCs w:val="20"/>
        </w:rPr>
        <w:br/>
        <w:t xml:space="preserve">a mládeže na období 2013/2018, mezi jejíž hlavní cíle, podobně jako u výše zmíněného pokynu, patří: interpersonální agresivní chování, rizikové formy komunikace prostřednictvím multimédií, delikventní chování ve vztahu k hmotným statkům, záškoláctví a neplnění školních povinností, závislostní chování, rizikové sportovní aktivity, prevence úrazů, rizikové chování </w:t>
      </w:r>
      <w:r>
        <w:rPr>
          <w:rFonts w:ascii="TeXGyreAdventor" w:hAnsi="TeXGyreAdventor" w:cs="TeXGyreAdventor"/>
          <w:sz w:val="20"/>
          <w:szCs w:val="20"/>
        </w:rPr>
        <w:br/>
        <w:t xml:space="preserve">v dopravě, spektrum poruch příjmu potravy, nová náboženská hnutí a negativní působení sekt, rizikové sexuální chování, sebepoškozování, příslušnost k subkulturám, domácí násilí. </w:t>
      </w:r>
      <w:r>
        <w:rPr>
          <w:rFonts w:ascii="TeXGyreAdventor" w:hAnsi="TeXGyreAdventor" w:cs="TeXGyreAdventor"/>
          <w:sz w:val="20"/>
          <w:szCs w:val="20"/>
        </w:rPr>
        <w:br/>
        <w:t>ŠPP vychází rovněž z RVP, ŠVP a Školního řádu SUPŠ a VOŠ JBC.</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b/>
          <w:bCs/>
          <w:sz w:val="20"/>
          <w:szCs w:val="20"/>
        </w:rPr>
      </w:pPr>
      <w:r>
        <w:rPr>
          <w:rFonts w:ascii="TeXGyreAdventor" w:hAnsi="TeXGyreAdventor" w:cs="TeXGyreAdventor"/>
          <w:b/>
          <w:bCs/>
          <w:sz w:val="20"/>
          <w:szCs w:val="20"/>
        </w:rPr>
        <w:t xml:space="preserve">5. </w:t>
      </w:r>
      <w:r w:rsidRPr="00282656">
        <w:rPr>
          <w:rFonts w:ascii="TeXGyreAdventor" w:hAnsi="TeXGyreAdventor" w:cs="TeXGyreAdventor"/>
          <w:b/>
          <w:bCs/>
          <w:sz w:val="20"/>
          <w:szCs w:val="20"/>
        </w:rPr>
        <w:t>Cíl prog</w:t>
      </w:r>
      <w:r>
        <w:rPr>
          <w:rFonts w:ascii="TeXGyreAdventor" w:hAnsi="TeXGyreAdventor" w:cs="TeXGyreAdventor"/>
          <w:b/>
          <w:bCs/>
          <w:sz w:val="20"/>
          <w:szCs w:val="20"/>
        </w:rPr>
        <w:t>ramu</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 xml:space="preserve">Základním cílem strategie prevence rizikového chování naší školy je výchova žáků ke zdravému životnímu stylu s cílem zabránit výskytu rizikového chování v daných oblastech, jejich sociální a osobnostní rozvoj i rozvoj jejich komunikačních dovedností. Předcházení rizikovému chování slouží začlenění ŠPP do ŠVP, Školního řádu SM02, které jsou k dispozici i na webových stránkách školy - www. supsavos.cz, řešení aktuálních problémů souvisejících </w:t>
      </w:r>
      <w:r>
        <w:rPr>
          <w:rFonts w:ascii="TeXGyreAdventor" w:hAnsi="TeXGyreAdventor" w:cs="TeXGyreAdventor"/>
          <w:sz w:val="20"/>
          <w:szCs w:val="20"/>
        </w:rPr>
        <w:br/>
        <w:t>s výskytem rizikového chování ve škole.</w:t>
      </w:r>
    </w:p>
    <w:p w:rsidR="00C5588B" w:rsidRDefault="00C5588B" w:rsidP="00364216">
      <w:pPr>
        <w:pStyle w:val="Bezmezer"/>
        <w:jc w:val="both"/>
        <w:rPr>
          <w:rFonts w:ascii="TeXGyreAdventor" w:hAnsi="TeXGyreAdventor" w:cs="TeXGyreAdventor"/>
          <w:sz w:val="20"/>
          <w:szCs w:val="20"/>
        </w:rPr>
      </w:pPr>
      <w:r>
        <w:rPr>
          <w:rFonts w:ascii="TeXGyreAdventor" w:hAnsi="TeXGyreAdventor" w:cs="TeXGyreAdventor"/>
          <w:sz w:val="20"/>
          <w:szCs w:val="20"/>
        </w:rPr>
        <w:t xml:space="preserve">ŠPP je založen na podpoře vlastní aktivity žáků, pestrosti forem preventivní práce, zapojení celého pedagogického sboru a spolupráce se zákonnými zástupci žáků. </w:t>
      </w:r>
    </w:p>
    <w:p w:rsidR="00C5588B" w:rsidRDefault="00C5588B" w:rsidP="00364216">
      <w:pPr>
        <w:pStyle w:val="Bezmezer"/>
        <w:jc w:val="both"/>
        <w:rPr>
          <w:rFonts w:ascii="TeXGyreAdventor" w:hAnsi="TeXGyreAdventor" w:cs="TeXGyreAdventor"/>
          <w:sz w:val="20"/>
          <w:szCs w:val="20"/>
        </w:rPr>
      </w:pPr>
    </w:p>
    <w:p w:rsidR="00C5588B" w:rsidRDefault="00C5588B" w:rsidP="00364216">
      <w:pPr>
        <w:pStyle w:val="Bezmezer"/>
        <w:jc w:val="both"/>
        <w:rPr>
          <w:rFonts w:ascii="TeXGyreAdventor" w:hAnsi="TeXGyreAdventor" w:cs="TeXGyreAdventor"/>
          <w:sz w:val="20"/>
          <w:szCs w:val="20"/>
        </w:rPr>
      </w:pPr>
    </w:p>
    <w:p w:rsidR="00C5588B" w:rsidRPr="004D3BB8" w:rsidRDefault="00C5588B" w:rsidP="00D94A87">
      <w:pPr>
        <w:pStyle w:val="Bezmezer"/>
        <w:jc w:val="both"/>
        <w:rPr>
          <w:rFonts w:ascii="TeXGyreAdventor" w:hAnsi="TeXGyreAdventor" w:cs="TeXGyreAdventor"/>
          <w:b/>
          <w:bCs/>
          <w:sz w:val="28"/>
          <w:szCs w:val="28"/>
        </w:rPr>
      </w:pPr>
      <w:r>
        <w:rPr>
          <w:b/>
          <w:bCs/>
          <w:sz w:val="28"/>
          <w:szCs w:val="28"/>
        </w:rPr>
        <w:t xml:space="preserve">6. </w:t>
      </w:r>
      <w:r w:rsidRPr="004D3BB8">
        <w:rPr>
          <w:b/>
          <w:bCs/>
          <w:sz w:val="28"/>
          <w:szCs w:val="28"/>
        </w:rPr>
        <w:t>Soubor aktivit</w:t>
      </w:r>
    </w:p>
    <w:p w:rsidR="00C5588B" w:rsidRPr="00A9321E" w:rsidRDefault="00C5588B" w:rsidP="0037124B">
      <w:pPr>
        <w:rPr>
          <w:rFonts w:ascii="TeXGyreAdventor" w:hAnsi="TeXGyreAdventor" w:cs="TeXGyreAdventor"/>
          <w:b/>
          <w:bCs/>
        </w:rPr>
      </w:pPr>
      <w:r>
        <w:rPr>
          <w:rFonts w:ascii="TeXGyreAdventor" w:hAnsi="TeXGyreAdventor" w:cs="TeXGyreAdventor"/>
          <w:b/>
          <w:bCs/>
        </w:rPr>
        <w:t xml:space="preserve">6.1 </w:t>
      </w:r>
      <w:r w:rsidRPr="00A9321E">
        <w:rPr>
          <w:rFonts w:ascii="TeXGyreAdventor" w:hAnsi="TeXGyreAdventor" w:cs="TeXGyreAdventor"/>
          <w:b/>
          <w:bCs/>
        </w:rPr>
        <w:t>Specifické aktivity</w:t>
      </w:r>
    </w:p>
    <w:p w:rsidR="00C5588B" w:rsidRPr="00E30FFF" w:rsidRDefault="00C5588B" w:rsidP="0037124B">
      <w:pPr>
        <w:pStyle w:val="Nadpis3"/>
        <w:numPr>
          <w:ilvl w:val="0"/>
          <w:numId w:val="0"/>
        </w:numPr>
        <w:tabs>
          <w:tab w:val="left" w:pos="720"/>
        </w:tabs>
        <w:rPr>
          <w:rFonts w:ascii="TeXGyreAdventor" w:hAnsi="TeXGyreAdventor" w:cs="TeXGyreAdventor"/>
          <w:sz w:val="20"/>
          <w:szCs w:val="20"/>
        </w:rPr>
      </w:pPr>
      <w:r>
        <w:rPr>
          <w:rFonts w:ascii="TeXGyreAdventor" w:hAnsi="TeXGyreAdventor" w:cs="TeXGyreAdventor"/>
          <w:sz w:val="20"/>
          <w:szCs w:val="20"/>
        </w:rPr>
        <w:t>1.</w:t>
      </w:r>
      <w:r w:rsidR="001A3047">
        <w:rPr>
          <w:rFonts w:ascii="TeXGyreAdventor" w:hAnsi="TeXGyreAdventor" w:cs="TeXGyreAdventor"/>
          <w:sz w:val="20"/>
          <w:szCs w:val="20"/>
        </w:rPr>
        <w:t xml:space="preserve"> </w:t>
      </w:r>
      <w:r w:rsidRPr="00E30FFF">
        <w:rPr>
          <w:rFonts w:ascii="TeXGyreAdventor" w:hAnsi="TeXGyreAdventor" w:cs="TeXGyreAdventor"/>
          <w:sz w:val="20"/>
          <w:szCs w:val="20"/>
        </w:rPr>
        <w:t xml:space="preserve">Průběžně mapovat situaci na škole z hlediska rizik výskytu sociálně-patologických jevů  </w:t>
      </w:r>
    </w:p>
    <w:p w:rsidR="00C5588B" w:rsidRPr="0037124B" w:rsidRDefault="00C5588B" w:rsidP="0037124B">
      <w:pPr>
        <w:jc w:val="both"/>
        <w:rPr>
          <w:rFonts w:ascii="TeXGyreAdventor" w:hAnsi="TeXGyreAdventor" w:cs="TeXGyreAdventor"/>
          <w:sz w:val="20"/>
          <w:szCs w:val="20"/>
          <w:lang w:eastAsia="zh-CN"/>
        </w:rPr>
      </w:pPr>
      <w:r>
        <w:rPr>
          <w:rFonts w:ascii="TeXGyreAdventor" w:hAnsi="TeXGyreAdventor" w:cs="TeXGyreAdventor"/>
          <w:sz w:val="20"/>
          <w:szCs w:val="20"/>
          <w:lang w:eastAsia="zh-CN"/>
        </w:rPr>
        <w:t>(zajišťují TU, VP a ostatní PP)</w:t>
      </w:r>
    </w:p>
    <w:p w:rsidR="00C5588B" w:rsidRPr="00C6315F" w:rsidRDefault="00C5588B" w:rsidP="00020B81">
      <w:pPr>
        <w:pStyle w:val="Odstavecseseznamem"/>
        <w:numPr>
          <w:ilvl w:val="0"/>
          <w:numId w:val="3"/>
        </w:numPr>
        <w:suppressAutoHyphens/>
        <w:spacing w:after="0" w:line="240" w:lineRule="auto"/>
        <w:ind w:left="227" w:hanging="227"/>
        <w:rPr>
          <w:rFonts w:ascii="TeXGyreAdventor" w:hAnsi="TeXGyreAdventor" w:cs="TeXGyreAdventor"/>
          <w:sz w:val="20"/>
          <w:szCs w:val="20"/>
        </w:rPr>
      </w:pPr>
      <w:r>
        <w:rPr>
          <w:rFonts w:ascii="TeXGyreAdventor" w:hAnsi="TeXGyreAdventor" w:cs="TeXGyreAdventor"/>
          <w:sz w:val="20"/>
          <w:szCs w:val="20"/>
        </w:rPr>
        <w:t>chránit</w:t>
      </w:r>
      <w:r w:rsidRPr="00C6315F">
        <w:rPr>
          <w:rFonts w:ascii="TeXGyreAdventor" w:hAnsi="TeXGyreAdventor" w:cs="TeXGyreAdventor"/>
          <w:sz w:val="20"/>
          <w:szCs w:val="20"/>
        </w:rPr>
        <w:t xml:space="preserve"> žáky před sociálně patologickými jevy</w:t>
      </w:r>
    </w:p>
    <w:p w:rsidR="00C5588B" w:rsidRDefault="00C5588B" w:rsidP="00810882">
      <w:pPr>
        <w:numPr>
          <w:ilvl w:val="0"/>
          <w:numId w:val="3"/>
        </w:numPr>
        <w:suppressAutoHyphens/>
        <w:spacing w:after="0" w:line="240" w:lineRule="auto"/>
        <w:ind w:left="227" w:hanging="227"/>
        <w:jc w:val="both"/>
        <w:rPr>
          <w:rFonts w:ascii="TeXGyreAdventor" w:hAnsi="TeXGyreAdventor" w:cs="TeXGyreAdventor"/>
          <w:sz w:val="20"/>
          <w:szCs w:val="20"/>
        </w:rPr>
      </w:pPr>
      <w:r>
        <w:rPr>
          <w:rFonts w:ascii="TeXGyreAdventor" w:hAnsi="TeXGyreAdventor" w:cs="TeXGyreAdventor"/>
          <w:sz w:val="20"/>
          <w:szCs w:val="20"/>
        </w:rPr>
        <w:t xml:space="preserve">vést je k chápání zdravotních </w:t>
      </w:r>
      <w:r w:rsidRPr="00C6315F">
        <w:rPr>
          <w:rFonts w:ascii="TeXGyreAdventor" w:hAnsi="TeXGyreAdventor" w:cs="TeXGyreAdventor"/>
          <w:sz w:val="20"/>
          <w:szCs w:val="20"/>
        </w:rPr>
        <w:t>a sociálních dopadů sociálně patologických vlivů</w:t>
      </w:r>
    </w:p>
    <w:p w:rsidR="00C5588B" w:rsidRDefault="00C5588B" w:rsidP="00810882">
      <w:pPr>
        <w:numPr>
          <w:ilvl w:val="0"/>
          <w:numId w:val="3"/>
        </w:numPr>
        <w:suppressAutoHyphens/>
        <w:spacing w:after="0" w:line="240" w:lineRule="auto"/>
        <w:ind w:left="227" w:hanging="227"/>
        <w:jc w:val="both"/>
        <w:rPr>
          <w:rFonts w:ascii="TeXGyreAdventor" w:hAnsi="TeXGyreAdventor" w:cs="TeXGyreAdventor"/>
          <w:sz w:val="20"/>
          <w:szCs w:val="20"/>
        </w:rPr>
      </w:pPr>
      <w:r w:rsidRPr="00810882">
        <w:rPr>
          <w:rFonts w:ascii="TeXGyreAdventor" w:hAnsi="TeXGyreAdventor" w:cs="TeXGyreAdventor"/>
          <w:sz w:val="20"/>
          <w:szCs w:val="20"/>
        </w:rPr>
        <w:t xml:space="preserve">v případě výskytu některého patologického jevu zprostředkovat poradenskou službu </w:t>
      </w:r>
    </w:p>
    <w:p w:rsidR="00C5588B" w:rsidRPr="00810882" w:rsidRDefault="00C5588B" w:rsidP="00810882">
      <w:pPr>
        <w:suppressAutoHyphens/>
        <w:spacing w:after="0" w:line="240" w:lineRule="auto"/>
        <w:ind w:left="227"/>
        <w:jc w:val="both"/>
        <w:rPr>
          <w:rFonts w:ascii="TeXGyreAdventor" w:hAnsi="TeXGyreAdventor" w:cs="TeXGyreAdventor"/>
          <w:sz w:val="20"/>
          <w:szCs w:val="20"/>
        </w:rPr>
      </w:pPr>
      <w:r w:rsidRPr="00810882">
        <w:rPr>
          <w:rFonts w:ascii="TeXGyreAdventor" w:hAnsi="TeXGyreAdventor" w:cs="TeXGyreAdventor"/>
          <w:sz w:val="20"/>
          <w:szCs w:val="20"/>
        </w:rPr>
        <w:t>rodičům nebo zletilému žákovi</w:t>
      </w:r>
    </w:p>
    <w:p w:rsidR="00C5588B" w:rsidRDefault="00C5588B" w:rsidP="00020B81">
      <w:pPr>
        <w:pStyle w:val="Nadpis7"/>
        <w:keepNext/>
        <w:numPr>
          <w:ilvl w:val="0"/>
          <w:numId w:val="3"/>
        </w:numPr>
        <w:spacing w:before="0" w:after="0"/>
        <w:ind w:left="227" w:hanging="227"/>
        <w:jc w:val="both"/>
        <w:rPr>
          <w:rFonts w:ascii="TeXGyreAdventor" w:hAnsi="TeXGyreAdventor" w:cs="TeXGyreAdventor"/>
          <w:sz w:val="20"/>
          <w:szCs w:val="20"/>
        </w:rPr>
      </w:pPr>
      <w:r w:rsidRPr="00C6315F">
        <w:rPr>
          <w:rFonts w:ascii="TeXGyreAdventor" w:hAnsi="TeXGyreAdventor" w:cs="TeXGyreAdventor"/>
          <w:sz w:val="20"/>
          <w:szCs w:val="20"/>
        </w:rPr>
        <w:lastRenderedPageBreak/>
        <w:t xml:space="preserve">nekompromisně potírat alkohol a další návykové látky ve škole a při školních akcích </w:t>
      </w:r>
    </w:p>
    <w:p w:rsidR="00C5588B" w:rsidRPr="00C6315F" w:rsidRDefault="00C5588B" w:rsidP="00810882">
      <w:pPr>
        <w:pStyle w:val="Nadpis7"/>
        <w:keepNext/>
        <w:numPr>
          <w:ilvl w:val="0"/>
          <w:numId w:val="0"/>
        </w:numPr>
        <w:spacing w:before="0" w:after="0"/>
        <w:ind w:left="227"/>
        <w:jc w:val="both"/>
        <w:rPr>
          <w:rFonts w:ascii="TeXGyreAdventor" w:hAnsi="TeXGyreAdventor" w:cs="TeXGyreAdventor"/>
          <w:sz w:val="20"/>
          <w:szCs w:val="20"/>
        </w:rPr>
      </w:pPr>
      <w:r w:rsidRPr="00C6315F">
        <w:rPr>
          <w:rFonts w:ascii="TeXGyreAdventor" w:hAnsi="TeXGyreAdventor" w:cs="TeXGyreAdventor"/>
          <w:sz w:val="20"/>
          <w:szCs w:val="20"/>
        </w:rPr>
        <w:t>(informovat žáky o sankcích prostřednictvím školního řádu)</w:t>
      </w:r>
    </w:p>
    <w:p w:rsidR="00C5588B" w:rsidRDefault="00C5588B" w:rsidP="00020B81">
      <w:pPr>
        <w:numPr>
          <w:ilvl w:val="0"/>
          <w:numId w:val="3"/>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 xml:space="preserve">pomoc žákům drogově závislým (konzultace s žáky, rodiči, odkaz na příslušné </w:t>
      </w:r>
    </w:p>
    <w:p w:rsidR="00C5588B" w:rsidRPr="00C6315F" w:rsidRDefault="00C5588B" w:rsidP="00810882">
      <w:pPr>
        <w:suppressAutoHyphens/>
        <w:spacing w:after="0" w:line="240" w:lineRule="auto"/>
        <w:ind w:left="227"/>
        <w:jc w:val="both"/>
        <w:rPr>
          <w:rFonts w:ascii="TeXGyreAdventor" w:hAnsi="TeXGyreAdventor" w:cs="TeXGyreAdventor"/>
          <w:sz w:val="20"/>
          <w:szCs w:val="20"/>
        </w:rPr>
      </w:pPr>
      <w:r w:rsidRPr="00C6315F">
        <w:rPr>
          <w:rFonts w:ascii="TeXGyreAdventor" w:hAnsi="TeXGyreAdventor" w:cs="TeXGyreAdventor"/>
          <w:sz w:val="20"/>
          <w:szCs w:val="20"/>
        </w:rPr>
        <w:t>instituce)</w:t>
      </w:r>
    </w:p>
    <w:p w:rsidR="00C5588B"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včas pod</w:t>
      </w:r>
      <w:r>
        <w:rPr>
          <w:rFonts w:ascii="TeXGyreAdventor" w:hAnsi="TeXGyreAdventor" w:cs="TeXGyreAdventor"/>
          <w:sz w:val="20"/>
          <w:szCs w:val="20"/>
        </w:rPr>
        <w:t xml:space="preserve">chytit ohrožené mladistvé (žáky </w:t>
      </w:r>
      <w:r w:rsidRPr="00C6315F">
        <w:rPr>
          <w:rFonts w:ascii="TeXGyreAdventor" w:hAnsi="TeXGyreAdventor" w:cs="TeXGyreAdventor"/>
          <w:sz w:val="20"/>
          <w:szCs w:val="20"/>
        </w:rPr>
        <w:t xml:space="preserve">s výchovnými poruchami, poruchami </w:t>
      </w:r>
    </w:p>
    <w:p w:rsidR="00C5588B" w:rsidRPr="00C6315F" w:rsidRDefault="00C5588B" w:rsidP="00DC641F">
      <w:pPr>
        <w:suppressAutoHyphens/>
        <w:spacing w:after="0" w:line="240" w:lineRule="auto"/>
        <w:ind w:left="227"/>
        <w:jc w:val="both"/>
        <w:rPr>
          <w:rFonts w:ascii="TeXGyreAdventor" w:hAnsi="TeXGyreAdventor" w:cs="TeXGyreAdventor"/>
          <w:sz w:val="20"/>
          <w:szCs w:val="20"/>
        </w:rPr>
      </w:pPr>
      <w:r>
        <w:rPr>
          <w:rFonts w:ascii="TeXGyreAdventor" w:hAnsi="TeXGyreAdventor" w:cs="TeXGyreAdventor"/>
          <w:sz w:val="20"/>
          <w:szCs w:val="20"/>
        </w:rPr>
        <w:t>chování, neprůbojné, kteří</w:t>
      </w:r>
      <w:r w:rsidRPr="00C6315F">
        <w:rPr>
          <w:rFonts w:ascii="TeXGyreAdventor" w:hAnsi="TeXGyreAdventor" w:cs="TeXGyreAdventor"/>
          <w:sz w:val="20"/>
          <w:szCs w:val="20"/>
        </w:rPr>
        <w:t xml:space="preserve"> by se mohli stát obětí šik</w:t>
      </w:r>
      <w:r>
        <w:rPr>
          <w:rFonts w:ascii="TeXGyreAdventor" w:hAnsi="TeXGyreAdventor" w:cs="TeXGyreAdventor"/>
          <w:sz w:val="20"/>
          <w:szCs w:val="20"/>
        </w:rPr>
        <w:t xml:space="preserve">any, žáky ze špatně fungujících </w:t>
      </w:r>
      <w:r w:rsidRPr="00C6315F">
        <w:rPr>
          <w:rFonts w:ascii="TeXGyreAdventor" w:hAnsi="TeXGyreAdventor" w:cs="TeXGyreAdventor"/>
          <w:sz w:val="20"/>
          <w:szCs w:val="20"/>
        </w:rPr>
        <w:t>rodin)</w:t>
      </w:r>
    </w:p>
    <w:p w:rsidR="00C5588B"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 xml:space="preserve">vytvořit úzkou spolupráci mezi žáky, rodiči a pedagogy, jež by mohla vést k odhalení </w:t>
      </w:r>
    </w:p>
    <w:p w:rsidR="00C5588B" w:rsidRPr="00C6315F" w:rsidRDefault="00984BB9" w:rsidP="00DC641F">
      <w:pPr>
        <w:suppressAutoHyphens/>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00C5588B" w:rsidRPr="00C6315F">
        <w:rPr>
          <w:rFonts w:ascii="TeXGyreAdventor" w:hAnsi="TeXGyreAdventor" w:cs="TeXGyreAdventor"/>
          <w:sz w:val="20"/>
          <w:szCs w:val="20"/>
        </w:rPr>
        <w:t>šikany a jiných nežádoucích jevů</w:t>
      </w:r>
    </w:p>
    <w:p w:rsidR="00C5588B" w:rsidRPr="00C6315F"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utužovat třídní kolektiv, pozitivní vztahy mezi žáky a předcházet tak případné šikaně</w:t>
      </w:r>
    </w:p>
    <w:p w:rsidR="00C5588B" w:rsidRPr="00C6315F"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realizovat preventivní aktivity (programy) u nově vznikajících třídních kolektivů</w:t>
      </w:r>
    </w:p>
    <w:p w:rsidR="00C5588B" w:rsidRPr="00C6315F"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 xml:space="preserve">v případě odhalení šikany na škole postupovat dle směrnice MŠMT   </w:t>
      </w:r>
    </w:p>
    <w:p w:rsidR="00C5588B" w:rsidRDefault="00C5588B" w:rsidP="00020B81">
      <w:pPr>
        <w:numPr>
          <w:ilvl w:val="0"/>
          <w:numId w:val="4"/>
        </w:numPr>
        <w:suppressAutoHyphens/>
        <w:spacing w:after="0" w:line="240" w:lineRule="auto"/>
        <w:ind w:left="227" w:hanging="227"/>
        <w:rPr>
          <w:rFonts w:ascii="TeXGyreAdventor" w:hAnsi="TeXGyreAdventor" w:cs="TeXGyreAdventor"/>
          <w:sz w:val="20"/>
          <w:szCs w:val="20"/>
        </w:rPr>
      </w:pPr>
      <w:r>
        <w:rPr>
          <w:rFonts w:ascii="TeXGyreAdventor" w:hAnsi="TeXGyreAdventor" w:cs="TeXGyreAdventor"/>
          <w:sz w:val="20"/>
          <w:szCs w:val="20"/>
        </w:rPr>
        <w:t xml:space="preserve">zajistit </w:t>
      </w:r>
      <w:r w:rsidRPr="00C6315F">
        <w:rPr>
          <w:rFonts w:ascii="TeXGyreAdventor" w:hAnsi="TeXGyreAdventor" w:cs="TeXGyreAdventor"/>
          <w:sz w:val="20"/>
          <w:szCs w:val="20"/>
        </w:rPr>
        <w:t xml:space="preserve">informovanost rodičů o sociálně patologických jevech prostřednictvím </w:t>
      </w:r>
    </w:p>
    <w:p w:rsidR="00C5588B" w:rsidRPr="00C6315F" w:rsidRDefault="00984BB9" w:rsidP="00DC641F">
      <w:pPr>
        <w:suppressAutoHyphens/>
        <w:spacing w:after="0" w:line="240" w:lineRule="auto"/>
        <w:rPr>
          <w:rFonts w:ascii="TeXGyreAdventor" w:hAnsi="TeXGyreAdventor" w:cs="TeXGyreAdventor"/>
          <w:sz w:val="20"/>
          <w:szCs w:val="20"/>
        </w:rPr>
      </w:pPr>
      <w:r>
        <w:rPr>
          <w:rFonts w:ascii="TeXGyreAdventor" w:hAnsi="TeXGyreAdventor" w:cs="TeXGyreAdventor"/>
          <w:sz w:val="20"/>
          <w:szCs w:val="20"/>
        </w:rPr>
        <w:t xml:space="preserve">    </w:t>
      </w:r>
      <w:r w:rsidR="00C5588B" w:rsidRPr="00C6315F">
        <w:rPr>
          <w:rFonts w:ascii="TeXGyreAdventor" w:hAnsi="TeXGyreAdventor" w:cs="TeXGyreAdventor"/>
          <w:sz w:val="20"/>
          <w:szCs w:val="20"/>
        </w:rPr>
        <w:t>informativní schůzky nebo brožur tomu určených</w:t>
      </w:r>
    </w:p>
    <w:p w:rsidR="00C5588B" w:rsidRDefault="00C5588B" w:rsidP="00020B81">
      <w:pPr>
        <w:numPr>
          <w:ilvl w:val="0"/>
          <w:numId w:val="4"/>
        </w:numPr>
        <w:suppressAutoHyphens/>
        <w:spacing w:after="0" w:line="240" w:lineRule="auto"/>
        <w:ind w:left="227" w:hanging="227"/>
        <w:rPr>
          <w:rFonts w:ascii="TeXGyreAdventor" w:hAnsi="TeXGyreAdventor" w:cs="TeXGyreAdventor"/>
          <w:sz w:val="20"/>
          <w:szCs w:val="20"/>
        </w:rPr>
      </w:pPr>
      <w:r>
        <w:rPr>
          <w:rFonts w:ascii="TeXGyreAdventor" w:hAnsi="TeXGyreAdventor" w:cs="TeXGyreAdventor"/>
          <w:sz w:val="20"/>
          <w:szCs w:val="20"/>
        </w:rPr>
        <w:t xml:space="preserve">zaměřit se na prevenci </w:t>
      </w:r>
      <w:r w:rsidRPr="00C6315F">
        <w:rPr>
          <w:rFonts w:ascii="TeXGyreAdventor" w:hAnsi="TeXGyreAdventor" w:cs="TeXGyreAdventor"/>
          <w:sz w:val="20"/>
          <w:szCs w:val="20"/>
        </w:rPr>
        <w:t xml:space="preserve">záškoláctví, důsledně provádět kontrolu školní docházky, </w:t>
      </w:r>
    </w:p>
    <w:p w:rsidR="00C5588B" w:rsidRPr="00C6315F" w:rsidRDefault="00C5588B" w:rsidP="00DC641F">
      <w:pPr>
        <w:suppressAutoHyphens/>
        <w:spacing w:after="0" w:line="240" w:lineRule="auto"/>
        <w:ind w:firstLine="227"/>
        <w:rPr>
          <w:rFonts w:ascii="TeXGyreAdventor" w:hAnsi="TeXGyreAdventor" w:cs="TeXGyreAdventor"/>
          <w:sz w:val="20"/>
          <w:szCs w:val="20"/>
        </w:rPr>
      </w:pPr>
      <w:r w:rsidRPr="00C6315F">
        <w:rPr>
          <w:rFonts w:ascii="TeXGyreAdventor" w:hAnsi="TeXGyreAdventor" w:cs="TeXGyreAdventor"/>
          <w:sz w:val="20"/>
          <w:szCs w:val="20"/>
        </w:rPr>
        <w:t>spolupracovat s výchovnou poradkyní a rodiči</w:t>
      </w:r>
    </w:p>
    <w:p w:rsidR="00C5588B" w:rsidRPr="00C6315F"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důs</w:t>
      </w:r>
      <w:r>
        <w:rPr>
          <w:rFonts w:ascii="TeXGyreAdventor" w:hAnsi="TeXGyreAdventor" w:cs="TeXGyreAdventor"/>
          <w:sz w:val="20"/>
          <w:szCs w:val="20"/>
        </w:rPr>
        <w:t>ledně dodržovat pravidla postupu</w:t>
      </w:r>
      <w:r w:rsidRPr="00C6315F">
        <w:rPr>
          <w:rFonts w:ascii="TeXGyreAdventor" w:hAnsi="TeXGyreAdventor" w:cs="TeXGyreAdventor"/>
          <w:sz w:val="20"/>
          <w:szCs w:val="20"/>
        </w:rPr>
        <w:t xml:space="preserve"> při neúčasti žáka ve škole</w:t>
      </w:r>
    </w:p>
    <w:p w:rsidR="00C5588B" w:rsidRDefault="00C5588B" w:rsidP="00020B81">
      <w:pPr>
        <w:numPr>
          <w:ilvl w:val="0"/>
          <w:numId w:val="4"/>
        </w:numPr>
        <w:suppressAutoHyphens/>
        <w:spacing w:after="0" w:line="240" w:lineRule="auto"/>
        <w:ind w:left="227" w:hanging="227"/>
        <w:jc w:val="both"/>
        <w:rPr>
          <w:rFonts w:ascii="TeXGyreAdventor" w:hAnsi="TeXGyreAdventor" w:cs="TeXGyreAdventor"/>
          <w:sz w:val="20"/>
          <w:szCs w:val="20"/>
        </w:rPr>
      </w:pPr>
      <w:r w:rsidRPr="00C6315F">
        <w:rPr>
          <w:rFonts w:ascii="TeXGyreAdventor" w:hAnsi="TeXGyreAdventor" w:cs="TeXGyreAdventor"/>
          <w:sz w:val="20"/>
          <w:szCs w:val="20"/>
        </w:rPr>
        <w:t>důsledně potírat šikanu a poukazovat na nevhodné chování,</w:t>
      </w:r>
      <w:r w:rsidR="001A3047">
        <w:rPr>
          <w:rFonts w:ascii="TeXGyreAdventor" w:hAnsi="TeXGyreAdventor" w:cs="TeXGyreAdventor"/>
          <w:sz w:val="20"/>
          <w:szCs w:val="20"/>
        </w:rPr>
        <w:t xml:space="preserve"> </w:t>
      </w:r>
      <w:r w:rsidRPr="00C6315F">
        <w:rPr>
          <w:rFonts w:ascii="TeXGyreAdventor" w:hAnsi="TeXGyreAdventor" w:cs="TeXGyreAdventor"/>
          <w:sz w:val="20"/>
          <w:szCs w:val="20"/>
        </w:rPr>
        <w:t>jež by v ni mohlo vyústit</w:t>
      </w:r>
    </w:p>
    <w:p w:rsidR="00C5588B" w:rsidRDefault="00C5588B" w:rsidP="00994AE1">
      <w:pPr>
        <w:suppressAutoHyphens/>
        <w:spacing w:after="0" w:line="240" w:lineRule="auto"/>
        <w:ind w:left="227"/>
        <w:jc w:val="both"/>
        <w:rPr>
          <w:rFonts w:ascii="TeXGyreAdventor" w:hAnsi="TeXGyreAdventor" w:cs="TeXGyreAdventor"/>
          <w:sz w:val="20"/>
          <w:szCs w:val="20"/>
        </w:rPr>
      </w:pPr>
    </w:p>
    <w:p w:rsidR="00C5588B" w:rsidRPr="00C6315F" w:rsidRDefault="00C5588B" w:rsidP="00C6315F">
      <w:pPr>
        <w:suppressAutoHyphens/>
        <w:spacing w:before="120" w:after="0" w:line="240" w:lineRule="auto"/>
        <w:ind w:left="720"/>
        <w:jc w:val="both"/>
        <w:rPr>
          <w:rFonts w:ascii="TeXGyreAdventor" w:hAnsi="TeXGyreAdventor" w:cs="TeXGyreAdventor"/>
          <w:sz w:val="20"/>
          <w:szCs w:val="20"/>
        </w:rPr>
      </w:pPr>
    </w:p>
    <w:p w:rsidR="00C5588B" w:rsidRPr="00D94A87" w:rsidRDefault="00C5588B" w:rsidP="00C6315F">
      <w:pPr>
        <w:rPr>
          <w:rFonts w:ascii="TeXGyreAdventor" w:hAnsi="TeXGyreAdventor" w:cs="TeXGyreAdventor"/>
          <w:b/>
          <w:bCs/>
          <w:sz w:val="20"/>
          <w:szCs w:val="20"/>
        </w:rPr>
      </w:pPr>
      <w:r w:rsidRPr="00D94A87">
        <w:rPr>
          <w:rFonts w:ascii="TeXGyreAdventor" w:hAnsi="TeXGyreAdventor" w:cs="TeXGyreAdventor"/>
          <w:b/>
          <w:bCs/>
          <w:sz w:val="20"/>
          <w:szCs w:val="20"/>
        </w:rPr>
        <w:t xml:space="preserve">Postup při řešení rizikového chování vůči spolužákovi </w:t>
      </w:r>
    </w:p>
    <w:p w:rsidR="00C5588B" w:rsidRDefault="00C5588B" w:rsidP="00020B81">
      <w:pPr>
        <w:spacing w:after="0" w:line="240" w:lineRule="auto"/>
        <w:ind w:left="227" w:hanging="227"/>
        <w:jc w:val="both"/>
        <w:rPr>
          <w:rFonts w:ascii="TeXGyreAdventor" w:hAnsi="TeXGyreAdventor" w:cs="TeXGyreAdventor"/>
          <w:sz w:val="20"/>
          <w:szCs w:val="20"/>
        </w:rPr>
      </w:pPr>
      <w:proofErr w:type="gramStart"/>
      <w:r>
        <w:rPr>
          <w:rFonts w:ascii="TeXGyreAdventor" w:hAnsi="TeXGyreAdventor" w:cs="TeXGyreAdventor"/>
          <w:sz w:val="20"/>
          <w:szCs w:val="20"/>
        </w:rPr>
        <w:t>-  vždy</w:t>
      </w:r>
      <w:proofErr w:type="gramEnd"/>
      <w:r>
        <w:rPr>
          <w:rFonts w:ascii="TeXGyreAdventor" w:hAnsi="TeXGyreAdventor" w:cs="TeXGyreAdventor"/>
          <w:sz w:val="20"/>
          <w:szCs w:val="20"/>
        </w:rPr>
        <w:t xml:space="preserve"> informovat vedení školy</w:t>
      </w:r>
    </w:p>
    <w:p w:rsidR="00C5588B" w:rsidRDefault="00C5588B" w:rsidP="00020B81">
      <w:pPr>
        <w:spacing w:after="0" w:line="240" w:lineRule="auto"/>
        <w:ind w:left="227" w:hanging="227"/>
        <w:jc w:val="both"/>
        <w:rPr>
          <w:rFonts w:ascii="TeXGyreAdventor" w:hAnsi="TeXGyreAdventor" w:cs="TeXGyreAdventor"/>
          <w:sz w:val="20"/>
          <w:szCs w:val="20"/>
        </w:rPr>
      </w:pPr>
      <w:r>
        <w:rPr>
          <w:rFonts w:ascii="TeXGyreAdventor" w:hAnsi="TeXGyreAdventor" w:cs="TeXGyreAdventor"/>
          <w:sz w:val="20"/>
          <w:szCs w:val="20"/>
        </w:rPr>
        <w:t xml:space="preserve">- cílené, citlivé zmapování situace v odpovídající třídě (školní metodik prevence, TU, </w:t>
      </w:r>
      <w:r>
        <w:rPr>
          <w:rFonts w:ascii="TeXGyreAdventor" w:hAnsi="TeXGyreAdventor" w:cs="TeXGyreAdventor"/>
          <w:sz w:val="20"/>
          <w:szCs w:val="20"/>
        </w:rPr>
        <w:br/>
        <w:t xml:space="preserve">ostatní PP) </w:t>
      </w:r>
    </w:p>
    <w:p w:rsidR="00C5588B" w:rsidRDefault="00C5588B" w:rsidP="00020B81">
      <w:pPr>
        <w:spacing w:after="0" w:line="240" w:lineRule="auto"/>
        <w:ind w:left="227" w:hanging="227"/>
        <w:jc w:val="both"/>
        <w:rPr>
          <w:rFonts w:ascii="TeXGyreAdventor" w:hAnsi="TeXGyreAdventor" w:cs="TeXGyreAdventor"/>
          <w:sz w:val="20"/>
          <w:szCs w:val="20"/>
        </w:rPr>
      </w:pPr>
      <w:r>
        <w:rPr>
          <w:rFonts w:ascii="TeXGyreAdventor" w:hAnsi="TeXGyreAdventor" w:cs="TeXGyreAdventor"/>
          <w:sz w:val="20"/>
          <w:szCs w:val="20"/>
        </w:rPr>
        <w:t>- zmapování vztahů v třídním kolektivu a jejich vyhodnocení a na základě tohoto vyhodnocení znovu zpracovat doporučení dalšího postupu práce s třídním kolektivem, popř. s agresorem, obětí</w:t>
      </w:r>
    </w:p>
    <w:p w:rsidR="00C5588B" w:rsidRDefault="00C5588B" w:rsidP="00020B81">
      <w:pPr>
        <w:spacing w:after="0" w:line="240" w:lineRule="auto"/>
        <w:ind w:left="227" w:hanging="227"/>
        <w:jc w:val="both"/>
        <w:rPr>
          <w:rFonts w:ascii="TeXGyreAdventor" w:hAnsi="TeXGyreAdventor" w:cs="TeXGyreAdventor"/>
          <w:sz w:val="20"/>
          <w:szCs w:val="20"/>
        </w:rPr>
      </w:pPr>
      <w:r>
        <w:rPr>
          <w:rFonts w:ascii="TeXGyreAdventor" w:hAnsi="TeXGyreAdventor" w:cs="TeXGyreAdventor"/>
          <w:sz w:val="20"/>
          <w:szCs w:val="20"/>
        </w:rPr>
        <w:t xml:space="preserve">- využít metodickou podporu Metodický pokyn MŠMT k prevenci a řešení šikany ve školách </w:t>
      </w:r>
      <w:r>
        <w:rPr>
          <w:rFonts w:ascii="TeXGyreAdventor" w:hAnsi="TeXGyreAdventor" w:cs="TeXGyreAdventor"/>
          <w:sz w:val="20"/>
          <w:szCs w:val="20"/>
        </w:rPr>
        <w:br/>
        <w:t xml:space="preserve">a školských zařízeních (s účinností k </w:t>
      </w:r>
      <w:proofErr w:type="gramStart"/>
      <w:r>
        <w:rPr>
          <w:rFonts w:ascii="TeXGyreAdventor" w:hAnsi="TeXGyreAdventor" w:cs="TeXGyreAdventor"/>
          <w:sz w:val="20"/>
          <w:szCs w:val="20"/>
        </w:rPr>
        <w:t>1.9. 2017</w:t>
      </w:r>
      <w:proofErr w:type="gramEnd"/>
      <w:r>
        <w:rPr>
          <w:rFonts w:ascii="TeXGyreAdventor" w:hAnsi="TeXGyreAdventor" w:cs="TeXGyreAdventor"/>
          <w:sz w:val="20"/>
          <w:szCs w:val="20"/>
        </w:rPr>
        <w:t>)</w:t>
      </w:r>
    </w:p>
    <w:p w:rsidR="00C5588B" w:rsidRDefault="00C5588B" w:rsidP="00020B81">
      <w:pPr>
        <w:spacing w:after="0" w:line="240" w:lineRule="auto"/>
        <w:ind w:left="227" w:hanging="227"/>
        <w:jc w:val="both"/>
        <w:rPr>
          <w:rFonts w:ascii="TeXGyreAdventor" w:hAnsi="TeXGyreAdventor" w:cs="TeXGyreAdventor"/>
          <w:sz w:val="20"/>
          <w:szCs w:val="20"/>
        </w:rPr>
      </w:pPr>
      <w:r>
        <w:rPr>
          <w:rFonts w:ascii="TeXGyreAdventor" w:hAnsi="TeXGyreAdventor" w:cs="TeXGyreAdventor"/>
          <w:sz w:val="20"/>
          <w:szCs w:val="20"/>
        </w:rPr>
        <w:t>- lze využít vnější metodické či odborné podpory, př. metodika prevence PPP a dalších institucí www.prevence-info.cz, https://nntb.cz</w:t>
      </w:r>
    </w:p>
    <w:p w:rsidR="00C5588B" w:rsidRDefault="00C5588B" w:rsidP="00020B81">
      <w:pPr>
        <w:spacing w:after="0" w:line="240" w:lineRule="auto"/>
        <w:ind w:left="227" w:hanging="227"/>
        <w:jc w:val="both"/>
        <w:rPr>
          <w:rFonts w:ascii="TeXGyreAdventor" w:hAnsi="TeXGyreAdventor" w:cs="TeXGyreAdventor"/>
          <w:sz w:val="20"/>
          <w:szCs w:val="20"/>
        </w:rPr>
      </w:pPr>
    </w:p>
    <w:p w:rsidR="00C5588B" w:rsidRDefault="00C5588B" w:rsidP="00C6315F">
      <w:pPr>
        <w:spacing w:after="0" w:line="240" w:lineRule="auto"/>
        <w:jc w:val="both"/>
        <w:rPr>
          <w:rFonts w:ascii="TeXGyreAdventor" w:hAnsi="TeXGyreAdventor" w:cs="TeXGyreAdventor"/>
          <w:sz w:val="20"/>
          <w:szCs w:val="20"/>
        </w:rPr>
      </w:pPr>
    </w:p>
    <w:p w:rsidR="00C5588B" w:rsidRPr="00D94A87" w:rsidRDefault="00C5588B" w:rsidP="00ED451F">
      <w:pPr>
        <w:pStyle w:val="Default"/>
        <w:rPr>
          <w:rFonts w:ascii="TeXGyreAdventor" w:hAnsi="TeXGyreAdventor" w:cs="TeXGyreAdventor"/>
          <w:b/>
          <w:bCs/>
          <w:sz w:val="20"/>
          <w:szCs w:val="20"/>
        </w:rPr>
      </w:pPr>
      <w:r w:rsidRPr="00D94A87">
        <w:rPr>
          <w:rFonts w:ascii="TeXGyreAdventor" w:hAnsi="TeXGyreAdventor" w:cs="TeXGyreAdventor"/>
          <w:b/>
          <w:bCs/>
          <w:sz w:val="20"/>
          <w:szCs w:val="20"/>
        </w:rPr>
        <w:t xml:space="preserve">PODPŮRNÁ </w:t>
      </w:r>
      <w:proofErr w:type="gramStart"/>
      <w:r w:rsidRPr="00D94A87">
        <w:rPr>
          <w:rFonts w:ascii="TeXGyreAdventor" w:hAnsi="TeXGyreAdventor" w:cs="TeXGyreAdventor"/>
          <w:b/>
          <w:bCs/>
          <w:sz w:val="20"/>
          <w:szCs w:val="20"/>
        </w:rPr>
        <w:t>OPATŘENÍ 1.- 3. STUPNĚ</w:t>
      </w:r>
      <w:proofErr w:type="gramEnd"/>
      <w:r w:rsidRPr="00D94A87">
        <w:rPr>
          <w:rFonts w:ascii="TeXGyreAdventor" w:hAnsi="TeXGyreAdventor" w:cs="TeXGyreAdventor"/>
          <w:b/>
          <w:bCs/>
          <w:sz w:val="20"/>
          <w:szCs w:val="20"/>
        </w:rPr>
        <w:t xml:space="preserve"> PRO PRÁCI S TŘÍDNÍMI KOLEKTIVY </w:t>
      </w:r>
    </w:p>
    <w:p w:rsidR="00C5588B" w:rsidRPr="00D94A87" w:rsidRDefault="00C5588B" w:rsidP="00ED451F">
      <w:pPr>
        <w:pStyle w:val="Default"/>
        <w:rPr>
          <w:rFonts w:ascii="TeXGyreAdventor" w:hAnsi="TeXGyreAdventor" w:cs="TeXGyreAdventor"/>
          <w:b/>
          <w:bCs/>
          <w:sz w:val="20"/>
          <w:szCs w:val="20"/>
        </w:rPr>
      </w:pPr>
      <w:r w:rsidRPr="00D94A87">
        <w:rPr>
          <w:rFonts w:ascii="TeXGyreAdventor" w:hAnsi="TeXGyreAdventor" w:cs="TeXGyreAdventor"/>
          <w:b/>
          <w:bCs/>
          <w:sz w:val="20"/>
          <w:szCs w:val="20"/>
        </w:rPr>
        <w:t xml:space="preserve">PODPŮRNÁ OPATŘENÍ 1. STUPNĚ </w:t>
      </w:r>
    </w:p>
    <w:p w:rsidR="00C5588B" w:rsidRPr="00020B81" w:rsidRDefault="00C5588B" w:rsidP="00ED451F">
      <w:pPr>
        <w:pStyle w:val="Default"/>
        <w:rPr>
          <w:rFonts w:ascii="TeXGyreAdventor" w:hAnsi="TeXGyreAdventor" w:cs="TeXGyreAdventor"/>
          <w:sz w:val="20"/>
          <w:szCs w:val="20"/>
        </w:rPr>
      </w:pPr>
      <w:r w:rsidRPr="00020B81">
        <w:rPr>
          <w:rFonts w:ascii="TeXGyreAdventor" w:hAnsi="TeXGyreAdventor" w:cs="TeXGyreAdventor"/>
          <w:b/>
          <w:bCs/>
          <w:sz w:val="20"/>
          <w:szCs w:val="20"/>
        </w:rPr>
        <w:t xml:space="preserve">a) práce se třídou (pro TU): </w:t>
      </w:r>
    </w:p>
    <w:p w:rsidR="00C5588B" w:rsidRDefault="00C5588B" w:rsidP="00020B81">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 xml:space="preserve"> monitorování situace ve třídě - </w:t>
      </w:r>
      <w:r w:rsidRPr="00020B81">
        <w:rPr>
          <w:rFonts w:ascii="TeXGyreAdventor" w:hAnsi="TeXGyreAdventor" w:cs="TeXGyreAdventor"/>
          <w:sz w:val="20"/>
          <w:szCs w:val="20"/>
        </w:rPr>
        <w:t xml:space="preserve">cílené pozorování při běžné práci </w:t>
      </w:r>
    </w:p>
    <w:p w:rsidR="00C5588B" w:rsidRPr="00020B81" w:rsidRDefault="00C5588B" w:rsidP="00DC641F">
      <w:pPr>
        <w:pStyle w:val="Default"/>
        <w:ind w:firstLine="227"/>
        <w:rPr>
          <w:rFonts w:ascii="TeXGyreAdventor" w:hAnsi="TeXGyreAdventor" w:cs="TeXGyreAdventor"/>
          <w:sz w:val="20"/>
          <w:szCs w:val="20"/>
        </w:rPr>
      </w:pPr>
      <w:r>
        <w:rPr>
          <w:rFonts w:ascii="TeXGyreAdventor" w:hAnsi="TeXGyreAdventor" w:cs="TeXGyreAdventor"/>
          <w:sz w:val="20"/>
          <w:szCs w:val="20"/>
        </w:rPr>
        <w:t>dětí -</w:t>
      </w:r>
      <w:r w:rsidRPr="00020B81">
        <w:rPr>
          <w:rFonts w:ascii="TeXGyreAdventor" w:hAnsi="TeXGyreAdventor" w:cs="TeXGyreAdventor"/>
          <w:sz w:val="20"/>
          <w:szCs w:val="20"/>
        </w:rPr>
        <w:t xml:space="preserve">skupinové aktivity, spolupráce v rámci skupiny apod. </w:t>
      </w:r>
    </w:p>
    <w:p w:rsidR="00C5588B" w:rsidRDefault="00C5588B" w:rsidP="00020B81">
      <w:pPr>
        <w:pStyle w:val="Default"/>
        <w:numPr>
          <w:ilvl w:val="0"/>
          <w:numId w:val="5"/>
        </w:numPr>
        <w:ind w:left="227" w:hanging="227"/>
        <w:rPr>
          <w:rFonts w:ascii="TeXGyreAdventor" w:hAnsi="TeXGyreAdventor" w:cs="TeXGyreAdventor"/>
          <w:sz w:val="20"/>
          <w:szCs w:val="20"/>
        </w:rPr>
      </w:pPr>
      <w:r w:rsidRPr="00020B81">
        <w:rPr>
          <w:rFonts w:ascii="TeXGyreAdventor" w:hAnsi="TeXGyreAdventor" w:cs="TeXGyreAdventor"/>
          <w:sz w:val="20"/>
          <w:szCs w:val="20"/>
        </w:rPr>
        <w:t>zmapování klimatu tříd</w:t>
      </w:r>
      <w:r>
        <w:rPr>
          <w:rFonts w:ascii="TeXGyreAdventor" w:hAnsi="TeXGyreAdventor" w:cs="TeXGyreAdventor"/>
          <w:sz w:val="20"/>
          <w:szCs w:val="20"/>
        </w:rPr>
        <w:t xml:space="preserve">y pomocí dostupných dotazníků - </w:t>
      </w:r>
      <w:r w:rsidRPr="00020B81">
        <w:rPr>
          <w:rFonts w:ascii="TeXGyreAdventor" w:hAnsi="TeXGyreAdventor" w:cs="TeXGyreAdventor"/>
          <w:sz w:val="20"/>
          <w:szCs w:val="20"/>
        </w:rPr>
        <w:t>ankety, dotazníky ke</w:t>
      </w:r>
    </w:p>
    <w:p w:rsidR="00C5588B" w:rsidRPr="00020B81" w:rsidRDefault="00C5588B" w:rsidP="00DC641F">
      <w:pPr>
        <w:pStyle w:val="Default"/>
        <w:ind w:firstLine="227"/>
        <w:rPr>
          <w:rFonts w:ascii="TeXGyreAdventor" w:hAnsi="TeXGyreAdventor" w:cs="TeXGyreAdventor"/>
          <w:sz w:val="20"/>
          <w:szCs w:val="20"/>
        </w:rPr>
      </w:pPr>
      <w:r w:rsidRPr="00020B81">
        <w:rPr>
          <w:rFonts w:ascii="TeXGyreAdventor" w:hAnsi="TeXGyreAdventor" w:cs="TeXGyreAdventor"/>
          <w:sz w:val="20"/>
          <w:szCs w:val="20"/>
        </w:rPr>
        <w:t>klimatu třídy</w:t>
      </w:r>
    </w:p>
    <w:p w:rsidR="00C5588B" w:rsidRDefault="00045D27" w:rsidP="00045D27">
      <w:pPr>
        <w:pStyle w:val="Default"/>
        <w:rPr>
          <w:rFonts w:ascii="TeXGyreAdventor" w:hAnsi="TeXGyreAdventor" w:cs="TeXGyreAdventor"/>
          <w:sz w:val="20"/>
          <w:szCs w:val="20"/>
        </w:rPr>
      </w:pPr>
      <w:r>
        <w:rPr>
          <w:rFonts w:ascii="TeXGyreAdventor" w:hAnsi="TeXGyreAdventor" w:cs="TeXGyreAdventor"/>
          <w:sz w:val="20"/>
          <w:szCs w:val="20"/>
        </w:rPr>
        <w:t xml:space="preserve">   </w:t>
      </w:r>
      <w:r w:rsidR="00C5588B">
        <w:rPr>
          <w:rFonts w:ascii="TeXGyreAdventor" w:hAnsi="TeXGyreAdventor" w:cs="TeXGyreAdventor"/>
          <w:sz w:val="20"/>
          <w:szCs w:val="20"/>
        </w:rPr>
        <w:t xml:space="preserve"> nastavení jasných pravidel - </w:t>
      </w:r>
      <w:r w:rsidR="00C5588B" w:rsidRPr="00020B81">
        <w:rPr>
          <w:rFonts w:ascii="TeXGyreAdventor" w:hAnsi="TeXGyreAdventor" w:cs="TeXGyreAdventor"/>
          <w:sz w:val="20"/>
          <w:szCs w:val="20"/>
        </w:rPr>
        <w:t xml:space="preserve">postupné zavádění a cílený nácvik pravidel třídy, </w:t>
      </w:r>
    </w:p>
    <w:p w:rsidR="00C5588B" w:rsidRPr="00020B81" w:rsidRDefault="00045D27" w:rsidP="00DC641F">
      <w:pPr>
        <w:pStyle w:val="Default"/>
        <w:rPr>
          <w:rFonts w:ascii="TeXGyreAdventor" w:hAnsi="TeXGyreAdventor" w:cs="TeXGyreAdventor"/>
          <w:sz w:val="20"/>
          <w:szCs w:val="20"/>
        </w:rPr>
      </w:pPr>
      <w:r>
        <w:rPr>
          <w:rFonts w:ascii="TeXGyreAdventor" w:hAnsi="TeXGyreAdventor" w:cs="TeXGyreAdventor"/>
          <w:sz w:val="20"/>
          <w:szCs w:val="20"/>
        </w:rPr>
        <w:t xml:space="preserve">    </w:t>
      </w:r>
      <w:r w:rsidR="00C5588B" w:rsidRPr="00020B81">
        <w:rPr>
          <w:rFonts w:ascii="TeXGyreAdventor" w:hAnsi="TeXGyreAdventor" w:cs="TeXGyreAdventor"/>
          <w:sz w:val="20"/>
          <w:szCs w:val="20"/>
        </w:rPr>
        <w:t xml:space="preserve">práce se školním řádem </w:t>
      </w:r>
    </w:p>
    <w:p w:rsidR="00C5588B" w:rsidRDefault="00C5588B" w:rsidP="0063714A">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individuální přístup k žákovi</w:t>
      </w:r>
      <w:r w:rsidRPr="00020B81">
        <w:rPr>
          <w:rFonts w:ascii="TeXGyreAdventor" w:hAnsi="TeXGyreAdventor" w:cs="TeXGyreAdventor"/>
          <w:sz w:val="20"/>
          <w:szCs w:val="20"/>
        </w:rPr>
        <w:t xml:space="preserve"> - udělování indi</w:t>
      </w:r>
      <w:r>
        <w:rPr>
          <w:rFonts w:ascii="TeXGyreAdventor" w:hAnsi="TeXGyreAdventor" w:cs="TeXGyreAdventor"/>
          <w:sz w:val="20"/>
          <w:szCs w:val="20"/>
        </w:rPr>
        <w:t>viduální zpětné vazby, dosažení</w:t>
      </w:r>
    </w:p>
    <w:p w:rsidR="00C5588B" w:rsidRPr="00020B81" w:rsidRDefault="00C5588B" w:rsidP="00DC641F">
      <w:pPr>
        <w:pStyle w:val="Default"/>
        <w:ind w:firstLine="227"/>
        <w:rPr>
          <w:rFonts w:ascii="TeXGyreAdventor" w:hAnsi="TeXGyreAdventor" w:cs="TeXGyreAdventor"/>
          <w:sz w:val="20"/>
          <w:szCs w:val="20"/>
        </w:rPr>
      </w:pPr>
      <w:r w:rsidRPr="00020B81">
        <w:rPr>
          <w:rFonts w:ascii="TeXGyreAdventor" w:hAnsi="TeXGyreAdventor" w:cs="TeXGyreAdventor"/>
          <w:sz w:val="20"/>
          <w:szCs w:val="20"/>
        </w:rPr>
        <w:t>náhledu dítěte na své chování</w:t>
      </w:r>
    </w:p>
    <w:p w:rsidR="00C5588B" w:rsidRPr="0063714A"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 xml:space="preserve">spolupráce </w:t>
      </w:r>
      <w:r>
        <w:rPr>
          <w:rFonts w:ascii="TeXGyreAdventor" w:hAnsi="TeXGyreAdventor" w:cs="TeXGyreAdventor"/>
          <w:sz w:val="20"/>
          <w:szCs w:val="20"/>
        </w:rPr>
        <w:t>s rodiči „problémového“ žáka</w:t>
      </w:r>
    </w:p>
    <w:p w:rsidR="00C5588B" w:rsidRDefault="00045D27" w:rsidP="0063714A">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 xml:space="preserve"> </w:t>
      </w:r>
      <w:r w:rsidR="00C5588B">
        <w:rPr>
          <w:rFonts w:ascii="TeXGyreAdventor" w:hAnsi="TeXGyreAdventor" w:cs="TeXGyreAdventor"/>
          <w:sz w:val="20"/>
          <w:szCs w:val="20"/>
        </w:rPr>
        <w:t xml:space="preserve">pozitivní motivace - </w:t>
      </w:r>
      <w:r w:rsidR="00C5588B" w:rsidRPr="0063714A">
        <w:rPr>
          <w:rFonts w:ascii="TeXGyreAdventor" w:hAnsi="TeXGyreAdventor" w:cs="TeXGyreAdventor"/>
          <w:sz w:val="20"/>
          <w:szCs w:val="20"/>
        </w:rPr>
        <w:t xml:space="preserve">cílené všímání si prosociálních vzorců chování a jejich </w:t>
      </w:r>
    </w:p>
    <w:p w:rsidR="00C5588B" w:rsidRPr="0063714A" w:rsidRDefault="00C5588B" w:rsidP="00DC641F">
      <w:pPr>
        <w:pStyle w:val="Default"/>
        <w:ind w:firstLine="227"/>
        <w:rPr>
          <w:rFonts w:ascii="TeXGyreAdventor" w:hAnsi="TeXGyreAdventor" w:cs="TeXGyreAdventor"/>
          <w:sz w:val="20"/>
          <w:szCs w:val="20"/>
        </w:rPr>
      </w:pPr>
      <w:r w:rsidRPr="0063714A">
        <w:rPr>
          <w:rFonts w:ascii="TeXGyreAdventor" w:hAnsi="TeXGyreAdventor" w:cs="TeXGyreAdventor"/>
          <w:sz w:val="20"/>
          <w:szCs w:val="20"/>
        </w:rPr>
        <w:lastRenderedPageBreak/>
        <w:t>oceňování, oceňování „normálního“ chování</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třídnick</w:t>
      </w:r>
      <w:r>
        <w:rPr>
          <w:rFonts w:ascii="TeXGyreAdventor" w:hAnsi="TeXGyreAdventor" w:cs="TeXGyreAdventor"/>
          <w:sz w:val="20"/>
          <w:szCs w:val="20"/>
        </w:rPr>
        <w:t xml:space="preserve">é hodiny dle aktuální potřeby - </w:t>
      </w:r>
      <w:r w:rsidRPr="0063714A">
        <w:rPr>
          <w:rFonts w:ascii="TeXGyreAdventor" w:hAnsi="TeXGyreAdventor" w:cs="TeXGyreAdventor"/>
          <w:sz w:val="20"/>
          <w:szCs w:val="20"/>
        </w:rPr>
        <w:t>řeš</w:t>
      </w:r>
      <w:r>
        <w:rPr>
          <w:rFonts w:ascii="TeXGyreAdventor" w:hAnsi="TeXGyreAdventor" w:cs="TeXGyreAdventor"/>
          <w:sz w:val="20"/>
          <w:szCs w:val="20"/>
        </w:rPr>
        <w:t>ení aktuálního dění a vzniklých</w:t>
      </w:r>
    </w:p>
    <w:p w:rsidR="00C5588B" w:rsidRPr="0063714A" w:rsidRDefault="00C5588B" w:rsidP="00DC641F">
      <w:pPr>
        <w:pStyle w:val="Default"/>
        <w:ind w:firstLine="227"/>
        <w:rPr>
          <w:rFonts w:ascii="TeXGyreAdventor" w:hAnsi="TeXGyreAdventor" w:cs="TeXGyreAdventor"/>
          <w:sz w:val="20"/>
          <w:szCs w:val="20"/>
        </w:rPr>
      </w:pPr>
      <w:r w:rsidRPr="0063714A">
        <w:rPr>
          <w:rFonts w:ascii="TeXGyreAdventor" w:hAnsi="TeXGyreAdventor" w:cs="TeXGyreAdventor"/>
          <w:sz w:val="20"/>
          <w:szCs w:val="20"/>
        </w:rPr>
        <w:t>problémů, aktivní naslouchání</w:t>
      </w:r>
    </w:p>
    <w:p w:rsidR="00C5588B" w:rsidRPr="0063714A"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začleňování skupinových aktivit do výuky</w:t>
      </w:r>
    </w:p>
    <w:p w:rsidR="00C5588B" w:rsidRDefault="00C5588B" w:rsidP="00ED451F">
      <w:pPr>
        <w:pStyle w:val="Default"/>
        <w:rPr>
          <w:sz w:val="23"/>
          <w:szCs w:val="23"/>
        </w:rPr>
      </w:pPr>
    </w:p>
    <w:p w:rsidR="00C5588B" w:rsidRPr="0063714A" w:rsidRDefault="00C5588B" w:rsidP="00ED451F">
      <w:pPr>
        <w:pStyle w:val="Default"/>
        <w:rPr>
          <w:rFonts w:ascii="TeXGyreAdventor" w:hAnsi="TeXGyreAdventor" w:cs="TeXGyreAdventor"/>
          <w:b/>
          <w:bCs/>
          <w:sz w:val="20"/>
          <w:szCs w:val="20"/>
        </w:rPr>
      </w:pPr>
      <w:r w:rsidRPr="0063714A">
        <w:rPr>
          <w:rFonts w:ascii="TeXGyreAdventor" w:hAnsi="TeXGyreAdventor" w:cs="TeXGyreAdventor"/>
          <w:b/>
          <w:bCs/>
          <w:sz w:val="20"/>
          <w:szCs w:val="20"/>
        </w:rPr>
        <w:t xml:space="preserve">b) opatření v rámci systému školy: </w:t>
      </w:r>
    </w:p>
    <w:p w:rsidR="00C5588B" w:rsidRPr="0063714A"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 xml:space="preserve">zavedení mentorů pro začínající pedagogy </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navázán</w:t>
      </w:r>
      <w:r>
        <w:rPr>
          <w:rFonts w:ascii="TeXGyreAdventor" w:hAnsi="TeXGyreAdventor" w:cs="TeXGyreAdventor"/>
          <w:sz w:val="20"/>
          <w:szCs w:val="20"/>
        </w:rPr>
        <w:t>í spolupráce s ŠPP (VP, ŠMP,</w:t>
      </w:r>
      <w:r w:rsidRPr="0063714A">
        <w:rPr>
          <w:rFonts w:ascii="TeXGyreAdventor" w:hAnsi="TeXGyreAdventor" w:cs="TeXGyreAdventor"/>
          <w:sz w:val="20"/>
          <w:szCs w:val="20"/>
        </w:rPr>
        <w:t xml:space="preserve"> veden</w:t>
      </w:r>
      <w:r>
        <w:rPr>
          <w:rFonts w:ascii="TeXGyreAdventor" w:hAnsi="TeXGyreAdventor" w:cs="TeXGyreAdventor"/>
          <w:sz w:val="20"/>
          <w:szCs w:val="20"/>
        </w:rPr>
        <w:t>í školy) – předávání informací,</w:t>
      </w:r>
    </w:p>
    <w:p w:rsidR="00C5588B" w:rsidRPr="0063714A" w:rsidRDefault="00C5588B" w:rsidP="00810882">
      <w:pPr>
        <w:pStyle w:val="Default"/>
        <w:ind w:left="935" w:firstLine="481"/>
        <w:rPr>
          <w:rFonts w:ascii="TeXGyreAdventor" w:hAnsi="TeXGyreAdventor" w:cs="TeXGyreAdventor"/>
          <w:sz w:val="20"/>
          <w:szCs w:val="20"/>
        </w:rPr>
      </w:pPr>
      <w:r w:rsidRPr="0063714A">
        <w:rPr>
          <w:rFonts w:ascii="TeXGyreAdventor" w:hAnsi="TeXGyreAdventor" w:cs="TeXGyreAdventor"/>
          <w:sz w:val="20"/>
          <w:szCs w:val="20"/>
        </w:rPr>
        <w:t>případně metodické vedení TU</w:t>
      </w:r>
    </w:p>
    <w:p w:rsidR="00C5588B" w:rsidRDefault="00C5588B" w:rsidP="00ED451F">
      <w:pPr>
        <w:pStyle w:val="Default"/>
        <w:rPr>
          <w:sz w:val="23"/>
          <w:szCs w:val="23"/>
        </w:rPr>
      </w:pPr>
    </w:p>
    <w:p w:rsidR="00C5588B" w:rsidRPr="0063714A" w:rsidRDefault="00C5588B" w:rsidP="00ED451F">
      <w:pPr>
        <w:pStyle w:val="Default"/>
        <w:rPr>
          <w:rFonts w:ascii="TeXGyreAdventor" w:hAnsi="TeXGyreAdventor" w:cs="TeXGyreAdventor"/>
          <w:b/>
          <w:bCs/>
          <w:sz w:val="20"/>
          <w:szCs w:val="20"/>
        </w:rPr>
      </w:pPr>
      <w:r w:rsidRPr="0063714A">
        <w:rPr>
          <w:rFonts w:ascii="TeXGyreAdventor" w:hAnsi="TeXGyreAdventor" w:cs="TeXGyreAdventor"/>
          <w:b/>
          <w:bCs/>
          <w:sz w:val="20"/>
          <w:szCs w:val="20"/>
        </w:rPr>
        <w:t xml:space="preserve">c) spolupráce s externími organizacemi: </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využití programů všeobecné primární prevence, které nabíz</w:t>
      </w:r>
      <w:r>
        <w:rPr>
          <w:rFonts w:ascii="TeXGyreAdventor" w:hAnsi="TeXGyreAdventor" w:cs="TeXGyreAdventor"/>
          <w:sz w:val="20"/>
          <w:szCs w:val="20"/>
        </w:rPr>
        <w:t>ejí poradenská</w:t>
      </w:r>
    </w:p>
    <w:p w:rsidR="00C5588B" w:rsidRDefault="00C5588B" w:rsidP="00DC641F">
      <w:pPr>
        <w:pStyle w:val="Default"/>
        <w:ind w:firstLine="227"/>
        <w:rPr>
          <w:rFonts w:ascii="TeXGyreAdventor" w:hAnsi="TeXGyreAdventor" w:cs="TeXGyreAdventor"/>
          <w:sz w:val="20"/>
          <w:szCs w:val="20"/>
        </w:rPr>
      </w:pPr>
      <w:r w:rsidRPr="0063714A">
        <w:rPr>
          <w:rFonts w:ascii="TeXGyreAdventor" w:hAnsi="TeXGyreAdventor" w:cs="TeXGyreAdventor"/>
          <w:sz w:val="20"/>
          <w:szCs w:val="20"/>
        </w:rPr>
        <w:t xml:space="preserve">zařízení, </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využití nabídky volnočasových aktivit různých organizac</w:t>
      </w:r>
      <w:r>
        <w:rPr>
          <w:rFonts w:ascii="TeXGyreAdventor" w:hAnsi="TeXGyreAdventor" w:cs="TeXGyreAdventor"/>
          <w:sz w:val="20"/>
          <w:szCs w:val="20"/>
        </w:rPr>
        <w:t>í na podporu koheze</w:t>
      </w:r>
    </w:p>
    <w:p w:rsidR="00C5588B" w:rsidRPr="0063714A" w:rsidRDefault="00C5588B" w:rsidP="00DC641F">
      <w:pPr>
        <w:pStyle w:val="Default"/>
        <w:ind w:firstLine="227"/>
        <w:rPr>
          <w:rFonts w:ascii="TeXGyreAdventor" w:hAnsi="TeXGyreAdventor" w:cs="TeXGyreAdventor"/>
          <w:sz w:val="20"/>
          <w:szCs w:val="20"/>
        </w:rPr>
      </w:pPr>
      <w:r w:rsidRPr="0063714A">
        <w:rPr>
          <w:rFonts w:ascii="TeXGyreAdventor" w:hAnsi="TeXGyreAdventor" w:cs="TeXGyreAdventor"/>
          <w:sz w:val="20"/>
          <w:szCs w:val="20"/>
        </w:rPr>
        <w:t xml:space="preserve">kolektivu např. SVČ, lanové centrum, adaptační programy … </w:t>
      </w:r>
    </w:p>
    <w:p w:rsidR="00C5588B" w:rsidRDefault="00C5588B" w:rsidP="00ED451F">
      <w:pPr>
        <w:pStyle w:val="Default"/>
        <w:rPr>
          <w:sz w:val="23"/>
          <w:szCs w:val="23"/>
        </w:rPr>
      </w:pPr>
    </w:p>
    <w:p w:rsidR="00C5588B" w:rsidRPr="0063714A" w:rsidRDefault="00C5588B" w:rsidP="00ED451F">
      <w:pPr>
        <w:pStyle w:val="Default"/>
        <w:rPr>
          <w:rFonts w:ascii="TeXGyreAdventor" w:hAnsi="TeXGyreAdventor" w:cs="TeXGyreAdventor"/>
          <w:b/>
          <w:bCs/>
          <w:sz w:val="20"/>
          <w:szCs w:val="20"/>
        </w:rPr>
      </w:pPr>
      <w:r w:rsidRPr="0063714A">
        <w:rPr>
          <w:rFonts w:ascii="TeXGyreAdventor" w:hAnsi="TeXGyreAdventor" w:cs="TeXGyreAdventor"/>
          <w:b/>
          <w:bCs/>
          <w:sz w:val="20"/>
          <w:szCs w:val="20"/>
        </w:rPr>
        <w:t xml:space="preserve">PODPŮRNÁ OPATŘENÍ 2. STUPNĚ: </w:t>
      </w:r>
    </w:p>
    <w:p w:rsidR="00C5588B" w:rsidRPr="0063714A" w:rsidRDefault="00C5588B" w:rsidP="00ED451F">
      <w:pPr>
        <w:pStyle w:val="Default"/>
        <w:rPr>
          <w:rFonts w:ascii="TeXGyreAdventor" w:hAnsi="TeXGyreAdventor" w:cs="TeXGyreAdventor"/>
          <w:b/>
          <w:bCs/>
          <w:sz w:val="20"/>
          <w:szCs w:val="20"/>
        </w:rPr>
      </w:pPr>
      <w:r w:rsidRPr="0063714A">
        <w:rPr>
          <w:rFonts w:ascii="TeXGyreAdventor" w:hAnsi="TeXGyreAdventor" w:cs="TeXGyreAdventor"/>
          <w:b/>
          <w:bCs/>
          <w:sz w:val="20"/>
          <w:szCs w:val="20"/>
        </w:rPr>
        <w:t xml:space="preserve">a) práce se třídou (pro TU): </w:t>
      </w:r>
    </w:p>
    <w:p w:rsidR="00C5588B" w:rsidRPr="0063714A"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 xml:space="preserve">viz práce se třídou u PO 1. stupně, dále: </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 xml:space="preserve">cílené monitorování aktuální situace ve třídě </w:t>
      </w:r>
      <w:r>
        <w:rPr>
          <w:rFonts w:ascii="TeXGyreAdventor" w:hAnsi="TeXGyreAdventor" w:cs="TeXGyreAdventor"/>
          <w:sz w:val="20"/>
          <w:szCs w:val="20"/>
        </w:rPr>
        <w:t>a všímání si negativních vzorců</w:t>
      </w:r>
    </w:p>
    <w:p w:rsidR="00C5588B" w:rsidRPr="0063714A" w:rsidRDefault="00C5588B" w:rsidP="00DC641F">
      <w:pPr>
        <w:pStyle w:val="Default"/>
        <w:ind w:firstLine="227"/>
        <w:rPr>
          <w:rFonts w:ascii="TeXGyreAdventor" w:hAnsi="TeXGyreAdventor" w:cs="TeXGyreAdventor"/>
          <w:sz w:val="20"/>
          <w:szCs w:val="20"/>
        </w:rPr>
      </w:pPr>
      <w:r w:rsidRPr="0063714A">
        <w:rPr>
          <w:rFonts w:ascii="TeXGyreAdventor" w:hAnsi="TeXGyreAdventor" w:cs="TeXGyreAdventor"/>
          <w:sz w:val="20"/>
          <w:szCs w:val="20"/>
        </w:rPr>
        <w:t>chování, okamž</w:t>
      </w:r>
      <w:r>
        <w:rPr>
          <w:rFonts w:ascii="TeXGyreAdventor" w:hAnsi="TeXGyreAdventor" w:cs="TeXGyreAdventor"/>
          <w:sz w:val="20"/>
          <w:szCs w:val="20"/>
        </w:rPr>
        <w:t>ité udělování zpětné vazby žákům</w:t>
      </w:r>
      <w:r w:rsidRPr="0063714A">
        <w:rPr>
          <w:rFonts w:ascii="TeXGyreAdventor" w:hAnsi="TeXGyreAdventor" w:cs="TeXGyreAdventor"/>
          <w:sz w:val="20"/>
          <w:szCs w:val="20"/>
        </w:rPr>
        <w:t xml:space="preserve"> o jejich chování</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třídnické hodiny v pravidelných intervalech (event. zavést jak</w:t>
      </w:r>
      <w:r>
        <w:rPr>
          <w:rFonts w:ascii="TeXGyreAdventor" w:hAnsi="TeXGyreAdventor" w:cs="TeXGyreAdventor"/>
          <w:sz w:val="20"/>
          <w:szCs w:val="20"/>
        </w:rPr>
        <w:t>o součást</w:t>
      </w:r>
    </w:p>
    <w:p w:rsidR="00C5588B" w:rsidRPr="0063714A" w:rsidRDefault="00C5588B" w:rsidP="00DC641F">
      <w:pPr>
        <w:pStyle w:val="Default"/>
        <w:ind w:firstLine="227"/>
        <w:rPr>
          <w:rFonts w:ascii="TeXGyreAdventor" w:hAnsi="TeXGyreAdventor" w:cs="TeXGyreAdventor"/>
          <w:sz w:val="20"/>
          <w:szCs w:val="20"/>
        </w:rPr>
      </w:pPr>
      <w:r>
        <w:rPr>
          <w:rFonts w:ascii="TeXGyreAdventor" w:hAnsi="TeXGyreAdventor" w:cs="TeXGyreAdventor"/>
          <w:sz w:val="20"/>
          <w:szCs w:val="20"/>
        </w:rPr>
        <w:t xml:space="preserve">rozvrhu) - </w:t>
      </w:r>
      <w:r w:rsidRPr="0063714A">
        <w:rPr>
          <w:rFonts w:ascii="TeXGyreAdventor" w:hAnsi="TeXGyreAdventor" w:cs="TeXGyreAdventor"/>
          <w:sz w:val="20"/>
          <w:szCs w:val="20"/>
        </w:rPr>
        <w:t>cílem je řešení aktuálního dění, problémů</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zvýš</w:t>
      </w:r>
      <w:r>
        <w:rPr>
          <w:rFonts w:ascii="TeXGyreAdventor" w:hAnsi="TeXGyreAdventor" w:cs="TeXGyreAdventor"/>
          <w:sz w:val="20"/>
          <w:szCs w:val="20"/>
        </w:rPr>
        <w:t>ený zájem o dění ve třídě a žáky</w:t>
      </w:r>
      <w:r w:rsidRPr="0063714A">
        <w:rPr>
          <w:rFonts w:ascii="TeXGyreAdventor" w:hAnsi="TeXGyreAdventor" w:cs="TeXGyreAdventor"/>
          <w:sz w:val="20"/>
          <w:szCs w:val="20"/>
        </w:rPr>
        <w:t xml:space="preserve"> samo</w:t>
      </w:r>
      <w:r>
        <w:rPr>
          <w:rFonts w:ascii="TeXGyreAdventor" w:hAnsi="TeXGyreAdventor" w:cs="TeXGyreAdventor"/>
          <w:sz w:val="20"/>
          <w:szCs w:val="20"/>
        </w:rPr>
        <w:t>tné - podpora jejich motivace</w:t>
      </w:r>
      <w:r w:rsidR="001A3047">
        <w:rPr>
          <w:rFonts w:ascii="TeXGyreAdventor" w:hAnsi="TeXGyreAdventor" w:cs="TeXGyreAdventor"/>
          <w:sz w:val="20"/>
          <w:szCs w:val="20"/>
        </w:rPr>
        <w:t xml:space="preserve"> </w:t>
      </w:r>
      <w:r>
        <w:rPr>
          <w:rFonts w:ascii="TeXGyreAdventor" w:hAnsi="TeXGyreAdventor" w:cs="TeXGyreAdventor"/>
          <w:sz w:val="20"/>
          <w:szCs w:val="20"/>
        </w:rPr>
        <w:t>ke</w:t>
      </w:r>
    </w:p>
    <w:p w:rsidR="00C5588B" w:rsidRPr="0063714A" w:rsidRDefault="00C5588B" w:rsidP="00DC641F">
      <w:pPr>
        <w:pStyle w:val="Default"/>
        <w:ind w:firstLine="227"/>
        <w:rPr>
          <w:rFonts w:ascii="TeXGyreAdventor" w:hAnsi="TeXGyreAdventor" w:cs="TeXGyreAdventor"/>
          <w:sz w:val="20"/>
          <w:szCs w:val="20"/>
        </w:rPr>
      </w:pPr>
      <w:r w:rsidRPr="0063714A">
        <w:rPr>
          <w:rFonts w:ascii="TeXGyreAdventor" w:hAnsi="TeXGyreAdventor" w:cs="TeXGyreAdventor"/>
          <w:sz w:val="20"/>
          <w:szCs w:val="20"/>
        </w:rPr>
        <w:t>změně</w:t>
      </w:r>
    </w:p>
    <w:p w:rsidR="00C5588B" w:rsidRPr="0063714A"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práce se školním řádem</w:t>
      </w:r>
      <w:r>
        <w:rPr>
          <w:rFonts w:ascii="TeXGyreAdventor" w:hAnsi="TeXGyreAdventor" w:cs="TeXGyreAdventor"/>
          <w:sz w:val="20"/>
          <w:szCs w:val="20"/>
        </w:rPr>
        <w:t xml:space="preserve"> - </w:t>
      </w:r>
      <w:r w:rsidRPr="0063714A">
        <w:rPr>
          <w:rFonts w:ascii="TeXGyreAdventor" w:hAnsi="TeXGyreAdventor" w:cs="TeXGyreAdventor"/>
          <w:sz w:val="20"/>
          <w:szCs w:val="20"/>
        </w:rPr>
        <w:t>využití kázeňských opatření nižšího stupně</w:t>
      </w:r>
    </w:p>
    <w:p w:rsidR="00C5588B" w:rsidRDefault="00C5588B" w:rsidP="0063714A">
      <w:pPr>
        <w:pStyle w:val="Default"/>
        <w:numPr>
          <w:ilvl w:val="0"/>
          <w:numId w:val="5"/>
        </w:numPr>
        <w:ind w:left="227" w:hanging="227"/>
        <w:rPr>
          <w:rFonts w:ascii="TeXGyreAdventor" w:hAnsi="TeXGyreAdventor" w:cs="TeXGyreAdventor"/>
          <w:sz w:val="20"/>
          <w:szCs w:val="20"/>
        </w:rPr>
      </w:pPr>
      <w:r w:rsidRPr="0063714A">
        <w:rPr>
          <w:rFonts w:ascii="TeXGyreAdventor" w:hAnsi="TeXGyreAdventor" w:cs="TeXGyreAdventor"/>
          <w:sz w:val="20"/>
          <w:szCs w:val="20"/>
        </w:rPr>
        <w:t>spolupráce s rodiči všech žáků třídy</w:t>
      </w:r>
      <w:r>
        <w:rPr>
          <w:rFonts w:ascii="TeXGyreAdventor" w:hAnsi="TeXGyreAdventor" w:cs="TeXGyreAdventor"/>
          <w:sz w:val="20"/>
          <w:szCs w:val="20"/>
        </w:rPr>
        <w:t xml:space="preserve"> - </w:t>
      </w:r>
      <w:r w:rsidRPr="0063714A">
        <w:rPr>
          <w:rFonts w:ascii="TeXGyreAdventor" w:hAnsi="TeXGyreAdventor" w:cs="TeXGyreAdventor"/>
          <w:sz w:val="20"/>
          <w:szCs w:val="20"/>
        </w:rPr>
        <w:t>mimoř</w:t>
      </w:r>
      <w:r>
        <w:rPr>
          <w:rFonts w:ascii="TeXGyreAdventor" w:hAnsi="TeXGyreAdventor" w:cs="TeXGyreAdventor"/>
          <w:sz w:val="20"/>
          <w:szCs w:val="20"/>
        </w:rPr>
        <w:t>ádné třídní schůzky za účasti</w:t>
      </w:r>
    </w:p>
    <w:p w:rsidR="00C5588B" w:rsidRDefault="00C5588B" w:rsidP="00DC641F">
      <w:pPr>
        <w:pStyle w:val="Default"/>
        <w:ind w:left="227" w:firstLine="223"/>
        <w:rPr>
          <w:rFonts w:ascii="TeXGyreAdventor" w:hAnsi="TeXGyreAdventor" w:cs="TeXGyreAdventor"/>
          <w:sz w:val="20"/>
          <w:szCs w:val="20"/>
        </w:rPr>
      </w:pPr>
      <w:r w:rsidRPr="0063714A">
        <w:rPr>
          <w:rFonts w:ascii="TeXGyreAdventor" w:hAnsi="TeXGyreAdventor" w:cs="TeXGyreAdventor"/>
          <w:sz w:val="20"/>
          <w:szCs w:val="20"/>
        </w:rPr>
        <w:t xml:space="preserve">vedení školy s cílem informovat rodiče o aktuální situaci ve třídě, chystaných opatřeních </w:t>
      </w:r>
    </w:p>
    <w:p w:rsidR="00C5588B" w:rsidRDefault="00C5588B" w:rsidP="00DC641F">
      <w:pPr>
        <w:pStyle w:val="Default"/>
        <w:rPr>
          <w:rFonts w:ascii="TeXGyreAdventor" w:hAnsi="TeXGyreAdventor" w:cs="TeXGyreAdventor"/>
          <w:sz w:val="20"/>
          <w:szCs w:val="20"/>
        </w:rPr>
      </w:pPr>
      <w:r w:rsidRPr="0063714A">
        <w:rPr>
          <w:rFonts w:ascii="TeXGyreAdventor" w:hAnsi="TeXGyreAdventor" w:cs="TeXGyreAdventor"/>
          <w:sz w:val="20"/>
          <w:szCs w:val="20"/>
        </w:rPr>
        <w:t>apod.</w:t>
      </w:r>
    </w:p>
    <w:p w:rsidR="00C5588B" w:rsidRDefault="00C5588B" w:rsidP="007F6EF8">
      <w:pPr>
        <w:pStyle w:val="Default"/>
        <w:ind w:left="227"/>
        <w:rPr>
          <w:rFonts w:ascii="TeXGyreAdventor" w:hAnsi="TeXGyreAdventor" w:cs="TeXGyreAdventor"/>
          <w:sz w:val="20"/>
          <w:szCs w:val="20"/>
        </w:rPr>
      </w:pPr>
    </w:p>
    <w:p w:rsidR="00C5588B" w:rsidRPr="007F6EF8" w:rsidRDefault="00C5588B" w:rsidP="007F6EF8">
      <w:pPr>
        <w:pStyle w:val="Default"/>
        <w:rPr>
          <w:rFonts w:ascii="TeXGyreAdventor" w:hAnsi="TeXGyreAdventor" w:cs="TeXGyreAdventor"/>
          <w:b/>
          <w:bCs/>
          <w:sz w:val="20"/>
          <w:szCs w:val="20"/>
        </w:rPr>
      </w:pPr>
      <w:r w:rsidRPr="007F6EF8">
        <w:rPr>
          <w:rFonts w:ascii="TeXGyreAdventor" w:hAnsi="TeXGyreAdventor" w:cs="TeXGyreAdventor"/>
          <w:b/>
          <w:bCs/>
          <w:sz w:val="20"/>
          <w:szCs w:val="20"/>
        </w:rPr>
        <w:t xml:space="preserve">b) opatření v rámci systému školy: </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intenzivní spolupr</w:t>
      </w:r>
      <w:r>
        <w:rPr>
          <w:rFonts w:ascii="TeXGyreAdventor" w:hAnsi="TeXGyreAdventor" w:cs="TeXGyreAdventor"/>
          <w:sz w:val="20"/>
          <w:szCs w:val="20"/>
        </w:rPr>
        <w:t>áce s ŠPP (ŠMP</w:t>
      </w:r>
      <w:r w:rsidRPr="007F6EF8">
        <w:rPr>
          <w:rFonts w:ascii="TeXGyreAdventor" w:hAnsi="TeXGyreAdventor" w:cs="TeXGyreAdventor"/>
          <w:sz w:val="20"/>
          <w:szCs w:val="20"/>
        </w:rPr>
        <w:t xml:space="preserve">, </w:t>
      </w:r>
      <w:proofErr w:type="spellStart"/>
      <w:r w:rsidRPr="007F6EF8">
        <w:rPr>
          <w:rFonts w:ascii="TeXGyreAdventor" w:hAnsi="TeXGyreAdventor" w:cs="TeXGyreAdventor"/>
          <w:sz w:val="20"/>
          <w:szCs w:val="20"/>
        </w:rPr>
        <w:t>spec</w:t>
      </w:r>
      <w:proofErr w:type="spellEnd"/>
      <w:r w:rsidRPr="007F6EF8">
        <w:rPr>
          <w:rFonts w:ascii="TeXGyreAdventor" w:hAnsi="TeXGyreAdventor" w:cs="TeXGyreAdventor"/>
          <w:sz w:val="20"/>
          <w:szCs w:val="20"/>
        </w:rPr>
        <w:t xml:space="preserve">. </w:t>
      </w:r>
      <w:proofErr w:type="gramStart"/>
      <w:r>
        <w:rPr>
          <w:rFonts w:ascii="TeXGyreAdventor" w:hAnsi="TeXGyreAdventor" w:cs="TeXGyreAdventor"/>
          <w:sz w:val="20"/>
          <w:szCs w:val="20"/>
        </w:rPr>
        <w:t>pedagogem</w:t>
      </w:r>
      <w:proofErr w:type="gramEnd"/>
      <w:r>
        <w:rPr>
          <w:rFonts w:ascii="TeXGyreAdventor" w:hAnsi="TeXGyreAdventor" w:cs="TeXGyreAdventor"/>
          <w:sz w:val="20"/>
          <w:szCs w:val="20"/>
        </w:rPr>
        <w:t xml:space="preserve">, školním psychologem) </w:t>
      </w:r>
    </w:p>
    <w:p w:rsidR="00C5588B" w:rsidRPr="007F6EF8" w:rsidRDefault="00C5588B" w:rsidP="007913B8">
      <w:pPr>
        <w:pStyle w:val="Default"/>
        <w:numPr>
          <w:ilvl w:val="0"/>
          <w:numId w:val="14"/>
        </w:numPr>
        <w:rPr>
          <w:rFonts w:ascii="TeXGyreAdventor" w:hAnsi="TeXGyreAdventor" w:cs="TeXGyreAdventor"/>
          <w:sz w:val="20"/>
          <w:szCs w:val="20"/>
        </w:rPr>
      </w:pPr>
      <w:r w:rsidRPr="007F6EF8">
        <w:rPr>
          <w:rFonts w:ascii="TeXGyreAdventor" w:hAnsi="TeXGyreAdventor" w:cs="TeXGyreAdventor"/>
          <w:sz w:val="20"/>
          <w:szCs w:val="20"/>
        </w:rPr>
        <w:t xml:space="preserve">náslech, depistáž, konzultace, metodické vedení </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jednotný přístup všech pedagogů, kteří do třídy vst</w:t>
      </w:r>
      <w:r>
        <w:rPr>
          <w:rFonts w:ascii="TeXGyreAdventor" w:hAnsi="TeXGyreAdventor" w:cs="TeXGyreAdventor"/>
          <w:sz w:val="20"/>
          <w:szCs w:val="20"/>
        </w:rPr>
        <w:t>upují (za podpory vedení</w:t>
      </w:r>
    </w:p>
    <w:p w:rsidR="00C5588B" w:rsidRPr="007F6EF8" w:rsidRDefault="00C5588B" w:rsidP="007913B8">
      <w:pPr>
        <w:pStyle w:val="Default"/>
        <w:ind w:left="1416"/>
        <w:rPr>
          <w:rFonts w:ascii="TeXGyreAdventor" w:hAnsi="TeXGyreAdventor" w:cs="TeXGyreAdventor"/>
          <w:sz w:val="20"/>
          <w:szCs w:val="20"/>
        </w:rPr>
      </w:pPr>
      <w:r>
        <w:rPr>
          <w:rFonts w:ascii="TeXGyreAdventor" w:hAnsi="TeXGyreAdventor" w:cs="TeXGyreAdventor"/>
          <w:sz w:val="20"/>
          <w:szCs w:val="20"/>
        </w:rPr>
        <w:t>školy) -</w:t>
      </w:r>
      <w:r w:rsidRPr="007F6EF8">
        <w:rPr>
          <w:rFonts w:ascii="TeXGyreAdventor" w:hAnsi="TeXGyreAdventor" w:cs="TeXGyreAdventor"/>
          <w:sz w:val="20"/>
          <w:szCs w:val="20"/>
        </w:rPr>
        <w:t xml:space="preserve">společně stanovený postup </w:t>
      </w:r>
      <w:r>
        <w:rPr>
          <w:rFonts w:ascii="TeXGyreAdventor" w:hAnsi="TeXGyreAdventor" w:cs="TeXGyreAdventor"/>
          <w:sz w:val="20"/>
          <w:szCs w:val="20"/>
        </w:rPr>
        <w:t xml:space="preserve">a zachování jednotného přístupu </w:t>
      </w:r>
      <w:r w:rsidRPr="007F6EF8">
        <w:rPr>
          <w:rFonts w:ascii="TeXGyreAdventor" w:hAnsi="TeXGyreAdventor" w:cs="TeXGyreAdventor"/>
          <w:sz w:val="20"/>
          <w:szCs w:val="20"/>
        </w:rPr>
        <w:t>především k problémovému chování</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vstup vedení školy do třídy a zaujetí jasného</w:t>
      </w:r>
      <w:r>
        <w:rPr>
          <w:rFonts w:ascii="TeXGyreAdventor" w:hAnsi="TeXGyreAdventor" w:cs="TeXGyreAdventor"/>
          <w:sz w:val="20"/>
          <w:szCs w:val="20"/>
        </w:rPr>
        <w:t xml:space="preserve"> stanoviska k problémovému </w:t>
      </w:r>
    </w:p>
    <w:p w:rsidR="00C5588B" w:rsidRPr="007F6EF8" w:rsidRDefault="00C5588B" w:rsidP="007913B8">
      <w:pPr>
        <w:pStyle w:val="Default"/>
        <w:ind w:left="935" w:firstLine="481"/>
        <w:rPr>
          <w:rFonts w:ascii="TeXGyreAdventor" w:hAnsi="TeXGyreAdventor" w:cs="TeXGyreAdventor"/>
          <w:sz w:val="20"/>
          <w:szCs w:val="20"/>
        </w:rPr>
      </w:pPr>
      <w:r w:rsidRPr="007F6EF8">
        <w:rPr>
          <w:rFonts w:ascii="TeXGyreAdventor" w:hAnsi="TeXGyreAdventor" w:cs="TeXGyreAdventor"/>
          <w:sz w:val="20"/>
          <w:szCs w:val="20"/>
        </w:rPr>
        <w:t>chování</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využití alternativních způsobů při řešení konk</w:t>
      </w:r>
      <w:r>
        <w:rPr>
          <w:rFonts w:ascii="TeXGyreAdventor" w:hAnsi="TeXGyreAdventor" w:cs="TeXGyreAdventor"/>
          <w:sz w:val="20"/>
          <w:szCs w:val="20"/>
        </w:rPr>
        <w:t>rétních problematických situací,</w:t>
      </w:r>
    </w:p>
    <w:p w:rsidR="00C5588B" w:rsidRPr="007F6EF8" w:rsidRDefault="00C5588B" w:rsidP="007913B8">
      <w:pPr>
        <w:pStyle w:val="Default"/>
        <w:ind w:left="935" w:firstLine="481"/>
        <w:rPr>
          <w:rFonts w:ascii="TeXGyreAdventor" w:hAnsi="TeXGyreAdventor" w:cs="TeXGyreAdventor"/>
          <w:sz w:val="20"/>
          <w:szCs w:val="20"/>
        </w:rPr>
      </w:pPr>
      <w:r w:rsidRPr="007F6EF8">
        <w:rPr>
          <w:rFonts w:ascii="TeXGyreAdventor" w:hAnsi="TeXGyreAdventor" w:cs="TeXGyreAdventor"/>
          <w:sz w:val="20"/>
          <w:szCs w:val="20"/>
        </w:rPr>
        <w:t>využití všech dostupných zdrojů včetně nepedagogických pracovníků školy</w:t>
      </w:r>
    </w:p>
    <w:p w:rsidR="00C5588B" w:rsidRDefault="00C5588B" w:rsidP="007F6EF8">
      <w:pPr>
        <w:pStyle w:val="Default"/>
        <w:ind w:left="227"/>
        <w:rPr>
          <w:rFonts w:ascii="TeXGyreAdventor" w:hAnsi="TeXGyreAdventor" w:cs="TeXGyreAdventor"/>
          <w:sz w:val="20"/>
          <w:szCs w:val="20"/>
        </w:rPr>
      </w:pPr>
    </w:p>
    <w:p w:rsidR="00C5588B" w:rsidRPr="007F6EF8" w:rsidRDefault="00C5588B" w:rsidP="007F6EF8">
      <w:pPr>
        <w:pStyle w:val="Default"/>
        <w:rPr>
          <w:rFonts w:ascii="TeXGyreAdventor" w:hAnsi="TeXGyreAdventor" w:cs="TeXGyreAdventor"/>
          <w:b/>
          <w:bCs/>
          <w:sz w:val="20"/>
          <w:szCs w:val="20"/>
        </w:rPr>
      </w:pPr>
      <w:r w:rsidRPr="007F6EF8">
        <w:rPr>
          <w:rFonts w:ascii="TeXGyreAdventor" w:hAnsi="TeXGyreAdventor" w:cs="TeXGyreAdventor"/>
          <w:b/>
          <w:bCs/>
          <w:sz w:val="20"/>
          <w:szCs w:val="20"/>
        </w:rPr>
        <w:t xml:space="preserve">c) spolupráce s externími organizacemi: </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metodické konzultace v po</w:t>
      </w:r>
      <w:r>
        <w:rPr>
          <w:rFonts w:ascii="TeXGyreAdventor" w:hAnsi="TeXGyreAdventor" w:cs="TeXGyreAdventor"/>
          <w:sz w:val="20"/>
          <w:szCs w:val="20"/>
        </w:rPr>
        <w:t>radenském zařízení - konzultace s OMP, metodické</w:t>
      </w:r>
    </w:p>
    <w:p w:rsidR="00C5588B" w:rsidRPr="007F6EF8" w:rsidRDefault="00C5588B" w:rsidP="00DC641F">
      <w:pPr>
        <w:pStyle w:val="Default"/>
        <w:rPr>
          <w:rFonts w:ascii="TeXGyreAdventor" w:hAnsi="TeXGyreAdventor" w:cs="TeXGyreAdventor"/>
          <w:sz w:val="20"/>
          <w:szCs w:val="20"/>
        </w:rPr>
      </w:pPr>
      <w:r w:rsidRPr="007F6EF8">
        <w:rPr>
          <w:rFonts w:ascii="TeXGyreAdventor" w:hAnsi="TeXGyreAdventor" w:cs="TeXGyreAdventor"/>
          <w:sz w:val="20"/>
          <w:szCs w:val="20"/>
        </w:rPr>
        <w:t xml:space="preserve">vedení odborníkem, využití VTI </w:t>
      </w:r>
    </w:p>
    <w:p w:rsidR="00C5588B" w:rsidRPr="007F6EF8"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depistáž odborného pracovníka poradenského zařízení ve třídě</w:t>
      </w:r>
    </w:p>
    <w:p w:rsidR="00C5588B" w:rsidRDefault="00C5588B" w:rsidP="0059239D">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spolu</w:t>
      </w:r>
      <w:r>
        <w:rPr>
          <w:rFonts w:ascii="TeXGyreAdventor" w:hAnsi="TeXGyreAdventor" w:cs="TeXGyreAdventor"/>
          <w:sz w:val="20"/>
          <w:szCs w:val="20"/>
        </w:rPr>
        <w:t xml:space="preserve">práce s poradenským zařízením - </w:t>
      </w:r>
      <w:r w:rsidRPr="007F6EF8">
        <w:rPr>
          <w:rFonts w:ascii="TeXGyreAdventor" w:hAnsi="TeXGyreAdventor" w:cs="TeXGyreAdventor"/>
          <w:sz w:val="20"/>
          <w:szCs w:val="20"/>
        </w:rPr>
        <w:t>využi</w:t>
      </w:r>
      <w:r>
        <w:rPr>
          <w:rFonts w:ascii="TeXGyreAdventor" w:hAnsi="TeXGyreAdventor" w:cs="TeXGyreAdventor"/>
          <w:sz w:val="20"/>
          <w:szCs w:val="20"/>
        </w:rPr>
        <w:t>tí programu selektivní primární</w:t>
      </w:r>
    </w:p>
    <w:p w:rsidR="00C5588B" w:rsidRPr="007F6EF8" w:rsidRDefault="00C5588B" w:rsidP="00DC641F">
      <w:pPr>
        <w:pStyle w:val="Default"/>
        <w:ind w:firstLine="227"/>
        <w:rPr>
          <w:rFonts w:ascii="TeXGyreAdventor" w:hAnsi="TeXGyreAdventor" w:cs="TeXGyreAdventor"/>
          <w:sz w:val="20"/>
          <w:szCs w:val="20"/>
        </w:rPr>
      </w:pPr>
      <w:r w:rsidRPr="007F6EF8">
        <w:rPr>
          <w:rFonts w:ascii="TeXGyreAdventor" w:hAnsi="TeXGyreAdventor" w:cs="TeXGyreAdventor"/>
          <w:sz w:val="20"/>
          <w:szCs w:val="20"/>
        </w:rPr>
        <w:t>prevence, vyu</w:t>
      </w:r>
      <w:r>
        <w:rPr>
          <w:rFonts w:ascii="TeXGyreAdventor" w:hAnsi="TeXGyreAdventor" w:cs="TeXGyreAdventor"/>
          <w:sz w:val="20"/>
          <w:szCs w:val="20"/>
        </w:rPr>
        <w:t xml:space="preserve">žití standardizované </w:t>
      </w:r>
      <w:proofErr w:type="spellStart"/>
      <w:r>
        <w:rPr>
          <w:rFonts w:ascii="TeXGyreAdventor" w:hAnsi="TeXGyreAdventor" w:cs="TeXGyreAdventor"/>
          <w:sz w:val="20"/>
          <w:szCs w:val="20"/>
        </w:rPr>
        <w:t>sociometrie</w:t>
      </w:r>
      <w:proofErr w:type="spellEnd"/>
    </w:p>
    <w:p w:rsidR="00C5588B" w:rsidRPr="007F6EF8"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lastRenderedPageBreak/>
        <w:t>spolupráce s PPP v rámci in</w:t>
      </w:r>
      <w:r>
        <w:rPr>
          <w:rFonts w:ascii="TeXGyreAdventor" w:hAnsi="TeXGyreAdventor" w:cs="TeXGyreAdventor"/>
          <w:sz w:val="20"/>
          <w:szCs w:val="20"/>
        </w:rPr>
        <w:t>dividuální péče o konkrétního žáka</w:t>
      </w:r>
    </w:p>
    <w:p w:rsidR="00C5588B" w:rsidRDefault="00C5588B" w:rsidP="007F6EF8">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 xml:space="preserve">  s</w:t>
      </w:r>
      <w:r w:rsidRPr="007F6EF8">
        <w:rPr>
          <w:rFonts w:ascii="TeXGyreAdventor" w:hAnsi="TeXGyreAdventor" w:cs="TeXGyreAdventor"/>
          <w:sz w:val="20"/>
          <w:szCs w:val="20"/>
        </w:rPr>
        <w:t>polupráce s odborníky z jiných resortů</w:t>
      </w:r>
      <w:r>
        <w:rPr>
          <w:rFonts w:ascii="TeXGyreAdventor" w:hAnsi="TeXGyreAdventor" w:cs="TeXGyreAdventor"/>
          <w:sz w:val="20"/>
          <w:szCs w:val="20"/>
        </w:rPr>
        <w:t xml:space="preserve"> - psychiatrie, sociální práce,</w:t>
      </w:r>
    </w:p>
    <w:p w:rsidR="00C5588B" w:rsidRPr="00994AE1" w:rsidRDefault="00C5588B" w:rsidP="00DC641F">
      <w:pPr>
        <w:pStyle w:val="Default"/>
        <w:ind w:firstLine="227"/>
        <w:rPr>
          <w:rFonts w:ascii="TeXGyreAdventor" w:hAnsi="TeXGyreAdventor" w:cs="TeXGyreAdventor"/>
          <w:sz w:val="20"/>
          <w:szCs w:val="20"/>
        </w:rPr>
      </w:pPr>
      <w:r w:rsidRPr="007F6EF8">
        <w:rPr>
          <w:rFonts w:ascii="TeXGyreAdventor" w:hAnsi="TeXGyreAdventor" w:cs="TeXGyreAdventor"/>
          <w:sz w:val="20"/>
          <w:szCs w:val="20"/>
        </w:rPr>
        <w:t>zdravotnictví apod.</w:t>
      </w:r>
    </w:p>
    <w:p w:rsidR="00C5588B" w:rsidRDefault="00C5588B" w:rsidP="007F6EF8">
      <w:pPr>
        <w:pStyle w:val="Default"/>
        <w:rPr>
          <w:rFonts w:ascii="TeXGyreAdventor" w:hAnsi="TeXGyreAdventor" w:cs="TeXGyreAdventor"/>
          <w:b/>
          <w:bCs/>
          <w:sz w:val="20"/>
          <w:szCs w:val="20"/>
        </w:rPr>
      </w:pPr>
    </w:p>
    <w:p w:rsidR="00C5588B" w:rsidRDefault="00C5588B" w:rsidP="007F6EF8">
      <w:pPr>
        <w:pStyle w:val="Default"/>
        <w:rPr>
          <w:rFonts w:ascii="TeXGyreAdventor" w:hAnsi="TeXGyreAdventor" w:cs="TeXGyreAdventor"/>
          <w:b/>
          <w:bCs/>
          <w:sz w:val="20"/>
          <w:szCs w:val="20"/>
        </w:rPr>
      </w:pPr>
    </w:p>
    <w:p w:rsidR="00C5588B" w:rsidRDefault="00C5588B" w:rsidP="007F6EF8">
      <w:pPr>
        <w:pStyle w:val="Default"/>
        <w:rPr>
          <w:rFonts w:ascii="TeXGyreAdventor" w:hAnsi="TeXGyreAdventor" w:cs="TeXGyreAdventor"/>
          <w:b/>
          <w:bCs/>
          <w:sz w:val="20"/>
          <w:szCs w:val="20"/>
        </w:rPr>
      </w:pPr>
    </w:p>
    <w:p w:rsidR="00C5588B" w:rsidRDefault="00C5588B" w:rsidP="007F6EF8">
      <w:pPr>
        <w:pStyle w:val="Default"/>
        <w:rPr>
          <w:rFonts w:ascii="TeXGyreAdventor" w:hAnsi="TeXGyreAdventor" w:cs="TeXGyreAdventor"/>
          <w:b/>
          <w:bCs/>
          <w:sz w:val="20"/>
          <w:szCs w:val="20"/>
        </w:rPr>
      </w:pPr>
    </w:p>
    <w:p w:rsidR="00C5588B" w:rsidRDefault="00C5588B" w:rsidP="007F6EF8">
      <w:pPr>
        <w:pStyle w:val="Default"/>
        <w:rPr>
          <w:rFonts w:ascii="TeXGyreAdventor" w:hAnsi="TeXGyreAdventor" w:cs="TeXGyreAdventor"/>
          <w:b/>
          <w:bCs/>
          <w:sz w:val="20"/>
          <w:szCs w:val="20"/>
        </w:rPr>
      </w:pPr>
    </w:p>
    <w:p w:rsidR="00C5588B" w:rsidRDefault="00C5588B" w:rsidP="007F6EF8">
      <w:pPr>
        <w:pStyle w:val="Default"/>
        <w:rPr>
          <w:rFonts w:ascii="TeXGyreAdventor" w:hAnsi="TeXGyreAdventor" w:cs="TeXGyreAdventor"/>
          <w:b/>
          <w:bCs/>
          <w:sz w:val="20"/>
          <w:szCs w:val="20"/>
        </w:rPr>
      </w:pPr>
      <w:r w:rsidRPr="007F6EF8">
        <w:rPr>
          <w:rFonts w:ascii="TeXGyreAdventor" w:hAnsi="TeXGyreAdventor" w:cs="TeXGyreAdventor"/>
          <w:b/>
          <w:bCs/>
          <w:sz w:val="20"/>
          <w:szCs w:val="20"/>
        </w:rPr>
        <w:t xml:space="preserve">PODPŮRNÁ OPATŘENÍ 3. STUPNĚ: </w:t>
      </w:r>
    </w:p>
    <w:p w:rsidR="00C5588B" w:rsidRDefault="00C5588B" w:rsidP="007F6EF8">
      <w:pPr>
        <w:pStyle w:val="Default"/>
        <w:rPr>
          <w:sz w:val="23"/>
          <w:szCs w:val="23"/>
        </w:rPr>
      </w:pPr>
      <w:r w:rsidRPr="007F6EF8">
        <w:rPr>
          <w:rFonts w:ascii="TeXGyreAdventor" w:hAnsi="TeXGyreAdventor" w:cs="TeXGyreAdventor"/>
          <w:b/>
          <w:bCs/>
          <w:sz w:val="20"/>
          <w:szCs w:val="20"/>
        </w:rPr>
        <w:t xml:space="preserve">a) opatření v rámci třídy: </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vyšetřování situace ve třídě dle stanovených p</w:t>
      </w:r>
      <w:r>
        <w:rPr>
          <w:rFonts w:ascii="TeXGyreAdventor" w:hAnsi="TeXGyreAdventor" w:cs="TeXGyreAdventor"/>
          <w:sz w:val="20"/>
          <w:szCs w:val="20"/>
        </w:rPr>
        <w:t xml:space="preserve">ostupů v rámci krizového plánu </w:t>
      </w:r>
    </w:p>
    <w:p w:rsidR="00C5588B" w:rsidRPr="007F6EF8" w:rsidRDefault="00C5588B" w:rsidP="00D10526">
      <w:pPr>
        <w:pStyle w:val="Default"/>
        <w:ind w:left="227"/>
        <w:rPr>
          <w:rFonts w:ascii="TeXGyreAdventor" w:hAnsi="TeXGyreAdventor" w:cs="TeXGyreAdventor"/>
          <w:sz w:val="20"/>
          <w:szCs w:val="20"/>
        </w:rPr>
      </w:pPr>
      <w:r>
        <w:rPr>
          <w:rFonts w:ascii="TeXGyreAdventor" w:hAnsi="TeXGyreAdventor" w:cs="TeXGyreAdventor"/>
          <w:sz w:val="20"/>
          <w:szCs w:val="20"/>
        </w:rPr>
        <w:tab/>
      </w:r>
      <w:r>
        <w:rPr>
          <w:rFonts w:ascii="TeXGyreAdventor" w:hAnsi="TeXGyreAdventor" w:cs="TeXGyreAdventor"/>
          <w:sz w:val="20"/>
          <w:szCs w:val="20"/>
        </w:rPr>
        <w:tab/>
        <w:t>Š</w:t>
      </w:r>
      <w:r w:rsidRPr="007F6EF8">
        <w:rPr>
          <w:rFonts w:ascii="TeXGyreAdventor" w:hAnsi="TeXGyreAdventor" w:cs="TeXGyreAdventor"/>
          <w:sz w:val="20"/>
          <w:szCs w:val="20"/>
        </w:rPr>
        <w:t xml:space="preserve">PP (vyšetřování šikany, nestandardní projevy chování) </w:t>
      </w:r>
    </w:p>
    <w:p w:rsidR="00C5588B" w:rsidRPr="007F6EF8" w:rsidRDefault="00C5588B" w:rsidP="007F6EF8">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 xml:space="preserve">  práce se školním řádem - </w:t>
      </w:r>
      <w:r w:rsidRPr="007F6EF8">
        <w:rPr>
          <w:rFonts w:ascii="TeXGyreAdventor" w:hAnsi="TeXGyreAdventor" w:cs="TeXGyreAdventor"/>
          <w:sz w:val="20"/>
          <w:szCs w:val="20"/>
        </w:rPr>
        <w:t>využití kázeňských opatření vyššího stupně</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věnování maximální pozornosti situaci ve třídě</w:t>
      </w:r>
      <w:r>
        <w:rPr>
          <w:rFonts w:ascii="TeXGyreAdventor" w:hAnsi="TeXGyreAdventor" w:cs="TeXGyreAdventor"/>
          <w:sz w:val="20"/>
          <w:szCs w:val="20"/>
        </w:rPr>
        <w:t xml:space="preserve"> -maximální dohled, zajištění </w:t>
      </w:r>
    </w:p>
    <w:p w:rsidR="00C5588B" w:rsidRPr="007F6EF8" w:rsidRDefault="00C5588B" w:rsidP="00D10526">
      <w:pPr>
        <w:pStyle w:val="Default"/>
        <w:ind w:left="935" w:firstLine="481"/>
        <w:rPr>
          <w:rFonts w:ascii="TeXGyreAdventor" w:hAnsi="TeXGyreAdventor" w:cs="TeXGyreAdventor"/>
          <w:sz w:val="20"/>
          <w:szCs w:val="20"/>
        </w:rPr>
      </w:pPr>
      <w:r w:rsidRPr="007F6EF8">
        <w:rPr>
          <w:rFonts w:ascii="TeXGyreAdventor" w:hAnsi="TeXGyreAdventor" w:cs="TeXGyreAdventor"/>
          <w:sz w:val="20"/>
          <w:szCs w:val="20"/>
        </w:rPr>
        <w:t xml:space="preserve">bezpečí </w:t>
      </w:r>
    </w:p>
    <w:p w:rsidR="00C5588B" w:rsidRDefault="00C5588B" w:rsidP="007F6EF8">
      <w:pPr>
        <w:pStyle w:val="Default"/>
        <w:numPr>
          <w:ilvl w:val="0"/>
          <w:numId w:val="5"/>
        </w:numPr>
        <w:ind w:left="227" w:hanging="227"/>
        <w:rPr>
          <w:rFonts w:ascii="TeXGyreAdventor" w:hAnsi="TeXGyreAdventor" w:cs="TeXGyreAdventor"/>
          <w:sz w:val="20"/>
          <w:szCs w:val="20"/>
        </w:rPr>
      </w:pPr>
      <w:r w:rsidRPr="007F6EF8">
        <w:rPr>
          <w:rFonts w:ascii="TeXGyreAdventor" w:hAnsi="TeXGyreAdventor" w:cs="TeXGyreAdventor"/>
          <w:sz w:val="20"/>
          <w:szCs w:val="20"/>
        </w:rPr>
        <w:t>restrukturace třídy</w:t>
      </w:r>
      <w:r>
        <w:rPr>
          <w:rFonts w:ascii="TeXGyreAdventor" w:hAnsi="TeXGyreAdventor" w:cs="TeXGyreAdventor"/>
          <w:sz w:val="20"/>
          <w:szCs w:val="20"/>
        </w:rPr>
        <w:t xml:space="preserve"> - </w:t>
      </w:r>
      <w:r w:rsidRPr="007F6EF8">
        <w:rPr>
          <w:rFonts w:ascii="TeXGyreAdventor" w:hAnsi="TeXGyreAdventor" w:cs="TeXGyreAdventor"/>
          <w:sz w:val="20"/>
          <w:szCs w:val="20"/>
        </w:rPr>
        <w:t>přeřazení žáka</w:t>
      </w:r>
      <w:r w:rsidR="001A3047">
        <w:rPr>
          <w:rFonts w:ascii="TeXGyreAdventor" w:hAnsi="TeXGyreAdventor" w:cs="TeXGyreAdventor"/>
          <w:sz w:val="20"/>
          <w:szCs w:val="20"/>
        </w:rPr>
        <w:t xml:space="preserve"> </w:t>
      </w:r>
      <w:r w:rsidRPr="007F6EF8">
        <w:rPr>
          <w:rFonts w:ascii="TeXGyreAdventor" w:hAnsi="TeXGyreAdventor" w:cs="TeXGyreAdventor"/>
          <w:sz w:val="20"/>
          <w:szCs w:val="20"/>
        </w:rPr>
        <w:t>(ů)</w:t>
      </w:r>
    </w:p>
    <w:p w:rsidR="00C5588B" w:rsidRDefault="00C5588B" w:rsidP="007F6EF8">
      <w:pPr>
        <w:pStyle w:val="Default"/>
        <w:ind w:left="227"/>
        <w:rPr>
          <w:rFonts w:ascii="TeXGyreAdventor" w:hAnsi="TeXGyreAdventor" w:cs="TeXGyreAdventor"/>
          <w:sz w:val="20"/>
          <w:szCs w:val="20"/>
        </w:rPr>
      </w:pPr>
    </w:p>
    <w:p w:rsidR="00C5588B" w:rsidRPr="0081056B" w:rsidRDefault="00C5588B" w:rsidP="0081056B">
      <w:pPr>
        <w:pStyle w:val="Default"/>
        <w:rPr>
          <w:rFonts w:ascii="TeXGyreAdventor" w:hAnsi="TeXGyreAdventor" w:cs="TeXGyreAdventor"/>
          <w:b/>
          <w:bCs/>
          <w:sz w:val="20"/>
          <w:szCs w:val="20"/>
        </w:rPr>
      </w:pPr>
      <w:r w:rsidRPr="0081056B">
        <w:rPr>
          <w:rFonts w:ascii="TeXGyreAdventor" w:hAnsi="TeXGyreAdventor" w:cs="TeXGyreAdventor"/>
          <w:b/>
          <w:bCs/>
          <w:sz w:val="20"/>
          <w:szCs w:val="20"/>
        </w:rPr>
        <w:t xml:space="preserve">b) opatření v rámci systému školy: </w:t>
      </w:r>
    </w:p>
    <w:p w:rsidR="00C5588B" w:rsidRDefault="00C5588B" w:rsidP="0081056B">
      <w:pPr>
        <w:pStyle w:val="Default"/>
        <w:numPr>
          <w:ilvl w:val="0"/>
          <w:numId w:val="5"/>
        </w:numPr>
        <w:ind w:left="227" w:hanging="227"/>
        <w:rPr>
          <w:rFonts w:ascii="TeXGyreAdventor" w:hAnsi="TeXGyreAdventor" w:cs="TeXGyreAdventor"/>
          <w:sz w:val="20"/>
          <w:szCs w:val="20"/>
        </w:rPr>
      </w:pPr>
      <w:r w:rsidRPr="0081056B">
        <w:rPr>
          <w:rFonts w:ascii="TeXGyreAdventor" w:hAnsi="TeXGyreAdventor" w:cs="TeXGyreAdventor"/>
          <w:sz w:val="20"/>
          <w:szCs w:val="20"/>
        </w:rPr>
        <w:t>cílený monitoring v rámci celé školy –</w:t>
      </w:r>
      <w:r>
        <w:rPr>
          <w:rFonts w:ascii="TeXGyreAdventor" w:hAnsi="TeXGyreAdventor" w:cs="TeXGyreAdventor"/>
          <w:sz w:val="20"/>
          <w:szCs w:val="20"/>
        </w:rPr>
        <w:t xml:space="preserve"> vytvoření systému monitorování</w:t>
      </w:r>
    </w:p>
    <w:p w:rsidR="00C5588B" w:rsidRPr="0081056B" w:rsidRDefault="00C5588B" w:rsidP="00D10526">
      <w:pPr>
        <w:pStyle w:val="Default"/>
        <w:ind w:left="935" w:firstLine="481"/>
        <w:rPr>
          <w:rFonts w:ascii="TeXGyreAdventor" w:hAnsi="TeXGyreAdventor" w:cs="TeXGyreAdventor"/>
          <w:sz w:val="20"/>
          <w:szCs w:val="20"/>
        </w:rPr>
      </w:pPr>
      <w:r w:rsidRPr="0081056B">
        <w:rPr>
          <w:rFonts w:ascii="TeXGyreAdventor" w:hAnsi="TeXGyreAdventor" w:cs="TeXGyreAdventor"/>
          <w:sz w:val="20"/>
          <w:szCs w:val="20"/>
        </w:rPr>
        <w:t xml:space="preserve">nevhodného chování </w:t>
      </w:r>
    </w:p>
    <w:p w:rsidR="00C5588B" w:rsidRDefault="00C5588B" w:rsidP="0081056B">
      <w:pPr>
        <w:pStyle w:val="Default"/>
        <w:numPr>
          <w:ilvl w:val="0"/>
          <w:numId w:val="5"/>
        </w:numPr>
        <w:ind w:left="227" w:hanging="227"/>
        <w:rPr>
          <w:rFonts w:ascii="TeXGyreAdventor" w:hAnsi="TeXGyreAdventor" w:cs="TeXGyreAdventor"/>
          <w:sz w:val="20"/>
          <w:szCs w:val="20"/>
        </w:rPr>
      </w:pPr>
      <w:r w:rsidRPr="0081056B">
        <w:rPr>
          <w:rFonts w:ascii="TeXGyreAdventor" w:hAnsi="TeXGyreAdventor" w:cs="TeXGyreAdventor"/>
          <w:sz w:val="20"/>
          <w:szCs w:val="20"/>
        </w:rPr>
        <w:t>zajištění dohledu v rizikových místech šk</w:t>
      </w:r>
      <w:r>
        <w:rPr>
          <w:rFonts w:ascii="TeXGyreAdventor" w:hAnsi="TeXGyreAdventor" w:cs="TeXGyreAdventor"/>
          <w:sz w:val="20"/>
          <w:szCs w:val="20"/>
        </w:rPr>
        <w:t>oly (zapojení i nepedagogických</w:t>
      </w:r>
    </w:p>
    <w:p w:rsidR="00C5588B" w:rsidRDefault="00C5588B" w:rsidP="00D10526">
      <w:pPr>
        <w:pStyle w:val="Default"/>
        <w:ind w:left="935" w:firstLine="481"/>
        <w:rPr>
          <w:rFonts w:ascii="TeXGyreAdventor" w:hAnsi="TeXGyreAdventor" w:cs="TeXGyreAdventor"/>
          <w:sz w:val="20"/>
          <w:szCs w:val="20"/>
        </w:rPr>
      </w:pPr>
      <w:r w:rsidRPr="0081056B">
        <w:rPr>
          <w:rFonts w:ascii="TeXGyreAdventor" w:hAnsi="TeXGyreAdventor" w:cs="TeXGyreAdventor"/>
          <w:sz w:val="20"/>
          <w:szCs w:val="20"/>
        </w:rPr>
        <w:t xml:space="preserve">pracovníků školy) </w:t>
      </w:r>
    </w:p>
    <w:p w:rsidR="00C5588B" w:rsidRDefault="00C5588B" w:rsidP="0081056B">
      <w:pPr>
        <w:pStyle w:val="Default"/>
        <w:ind w:left="227"/>
        <w:rPr>
          <w:rFonts w:ascii="TeXGyreAdventor" w:hAnsi="TeXGyreAdventor" w:cs="TeXGyreAdventor"/>
          <w:sz w:val="20"/>
          <w:szCs w:val="20"/>
        </w:rPr>
      </w:pPr>
    </w:p>
    <w:p w:rsidR="00C5588B" w:rsidRPr="0081056B" w:rsidRDefault="00C5588B" w:rsidP="0081056B">
      <w:pPr>
        <w:pStyle w:val="Default"/>
        <w:rPr>
          <w:rFonts w:ascii="TeXGyreAdventor" w:hAnsi="TeXGyreAdventor" w:cs="TeXGyreAdventor"/>
          <w:b/>
          <w:bCs/>
          <w:sz w:val="20"/>
          <w:szCs w:val="20"/>
        </w:rPr>
      </w:pPr>
      <w:r w:rsidRPr="0081056B">
        <w:rPr>
          <w:rFonts w:ascii="TeXGyreAdventor" w:hAnsi="TeXGyreAdventor" w:cs="TeXGyreAdventor"/>
          <w:b/>
          <w:bCs/>
          <w:sz w:val="20"/>
          <w:szCs w:val="20"/>
        </w:rPr>
        <w:t xml:space="preserve">c) spolupráce s externími organizacemi: </w:t>
      </w:r>
    </w:p>
    <w:p w:rsidR="00C5588B" w:rsidRDefault="00C5588B" w:rsidP="0081056B">
      <w:pPr>
        <w:pStyle w:val="Default"/>
        <w:numPr>
          <w:ilvl w:val="0"/>
          <w:numId w:val="5"/>
        </w:numPr>
        <w:ind w:left="227" w:hanging="227"/>
        <w:rPr>
          <w:rFonts w:ascii="TeXGyreAdventor" w:hAnsi="TeXGyreAdventor" w:cs="TeXGyreAdventor"/>
          <w:sz w:val="20"/>
          <w:szCs w:val="20"/>
        </w:rPr>
      </w:pPr>
      <w:r w:rsidRPr="0081056B">
        <w:rPr>
          <w:rFonts w:ascii="TeXGyreAdventor" w:hAnsi="TeXGyreAdventor" w:cs="TeXGyreAdventor"/>
          <w:sz w:val="20"/>
          <w:szCs w:val="20"/>
        </w:rPr>
        <w:t>spolupráce s poradenským zařízením – využití progra</w:t>
      </w:r>
      <w:r>
        <w:rPr>
          <w:rFonts w:ascii="TeXGyreAdventor" w:hAnsi="TeXGyreAdventor" w:cs="TeXGyreAdventor"/>
          <w:sz w:val="20"/>
          <w:szCs w:val="20"/>
        </w:rPr>
        <w:t>mů indikované primární</w:t>
      </w:r>
    </w:p>
    <w:p w:rsidR="00C5588B" w:rsidRPr="0081056B" w:rsidRDefault="00C5588B" w:rsidP="00D10526">
      <w:pPr>
        <w:pStyle w:val="Default"/>
        <w:ind w:left="1416"/>
        <w:rPr>
          <w:rFonts w:ascii="TeXGyreAdventor" w:hAnsi="TeXGyreAdventor" w:cs="TeXGyreAdventor"/>
          <w:sz w:val="20"/>
          <w:szCs w:val="20"/>
        </w:rPr>
      </w:pPr>
      <w:r>
        <w:rPr>
          <w:rFonts w:ascii="TeXGyreAdventor" w:hAnsi="TeXGyreAdventor" w:cs="TeXGyreAdventor"/>
          <w:sz w:val="20"/>
          <w:szCs w:val="20"/>
        </w:rPr>
        <w:t>prevence -</w:t>
      </w:r>
      <w:r w:rsidRPr="0081056B">
        <w:rPr>
          <w:rFonts w:ascii="TeXGyreAdventor" w:hAnsi="TeXGyreAdventor" w:cs="TeXGyreAdventor"/>
          <w:sz w:val="20"/>
          <w:szCs w:val="20"/>
        </w:rPr>
        <w:t xml:space="preserve"> zajištění informovaných souhla</w:t>
      </w:r>
      <w:r>
        <w:rPr>
          <w:rFonts w:ascii="TeXGyreAdventor" w:hAnsi="TeXGyreAdventor" w:cs="TeXGyreAdventor"/>
          <w:sz w:val="20"/>
          <w:szCs w:val="20"/>
        </w:rPr>
        <w:t xml:space="preserve">sů zákonných zástupců, navázání </w:t>
      </w:r>
      <w:r w:rsidRPr="0081056B">
        <w:rPr>
          <w:rFonts w:ascii="TeXGyreAdventor" w:hAnsi="TeXGyreAdventor" w:cs="TeXGyreAdventor"/>
          <w:sz w:val="20"/>
          <w:szCs w:val="20"/>
        </w:rPr>
        <w:t xml:space="preserve">dlouhodobější a časově náročnější spolupráce </w:t>
      </w:r>
    </w:p>
    <w:p w:rsidR="00C5588B" w:rsidRDefault="00C5588B" w:rsidP="0081056B">
      <w:pPr>
        <w:pStyle w:val="Default"/>
        <w:numPr>
          <w:ilvl w:val="0"/>
          <w:numId w:val="5"/>
        </w:numPr>
        <w:ind w:left="227" w:hanging="227"/>
        <w:rPr>
          <w:rFonts w:ascii="TeXGyreAdventor" w:hAnsi="TeXGyreAdventor" w:cs="TeXGyreAdventor"/>
          <w:sz w:val="20"/>
          <w:szCs w:val="20"/>
        </w:rPr>
      </w:pPr>
      <w:r w:rsidRPr="0081056B">
        <w:rPr>
          <w:rFonts w:ascii="TeXGyreAdventor" w:hAnsi="TeXGyreAdventor" w:cs="TeXGyreAdventor"/>
          <w:sz w:val="20"/>
          <w:szCs w:val="20"/>
        </w:rPr>
        <w:t xml:space="preserve">spolupráce s OSPOD, Policií ČR, Městskou policií, SVP, … </w:t>
      </w:r>
    </w:p>
    <w:p w:rsidR="00C5588B" w:rsidRDefault="00C5588B" w:rsidP="00E30FFF">
      <w:pPr>
        <w:pStyle w:val="Default"/>
        <w:ind w:left="227"/>
        <w:rPr>
          <w:rFonts w:ascii="TeXGyreAdventor" w:hAnsi="TeXGyreAdventor" w:cs="TeXGyreAdventor"/>
          <w:sz w:val="20"/>
          <w:szCs w:val="20"/>
        </w:rPr>
      </w:pPr>
    </w:p>
    <w:p w:rsidR="00C5588B" w:rsidRDefault="00C5588B" w:rsidP="00E30FFF">
      <w:pPr>
        <w:pStyle w:val="Nadpis3"/>
        <w:numPr>
          <w:ilvl w:val="0"/>
          <w:numId w:val="0"/>
        </w:numPr>
        <w:tabs>
          <w:tab w:val="left" w:pos="720"/>
        </w:tabs>
        <w:rPr>
          <w:rFonts w:ascii="TeXGyreAdventor" w:hAnsi="TeXGyreAdventor" w:cs="TeXGyreAdventor"/>
          <w:sz w:val="20"/>
          <w:szCs w:val="20"/>
        </w:rPr>
      </w:pPr>
      <w:r w:rsidRPr="00E30FFF">
        <w:rPr>
          <w:rFonts w:ascii="TeXGyreAdventor" w:hAnsi="TeXGyreAdventor" w:cs="TeXGyreAdventor"/>
          <w:sz w:val="20"/>
          <w:szCs w:val="20"/>
        </w:rPr>
        <w:t xml:space="preserve">2. Vést žáky k účelnému využívání volného času, zapojovat je i do dění ve škole </w:t>
      </w:r>
    </w:p>
    <w:p w:rsidR="00C5588B" w:rsidRDefault="00C5588B" w:rsidP="00E30FFF">
      <w:pPr>
        <w:jc w:val="both"/>
        <w:rPr>
          <w:rFonts w:ascii="TeXGyreAdventor" w:hAnsi="TeXGyreAdventor" w:cs="TeXGyreAdventor"/>
          <w:sz w:val="20"/>
          <w:szCs w:val="20"/>
          <w:lang w:eastAsia="zh-CN"/>
        </w:rPr>
      </w:pPr>
      <w:r>
        <w:rPr>
          <w:rFonts w:ascii="TeXGyreAdventor" w:hAnsi="TeXGyreAdventor" w:cs="TeXGyreAdventor"/>
          <w:sz w:val="20"/>
          <w:szCs w:val="20"/>
          <w:lang w:eastAsia="zh-CN"/>
        </w:rPr>
        <w:t>(zajišťují rodiče, TU)</w:t>
      </w:r>
    </w:p>
    <w:p w:rsidR="00C5588B" w:rsidRDefault="00C5588B" w:rsidP="00B323B1">
      <w:pPr>
        <w:pStyle w:val="Nadpis3"/>
        <w:numPr>
          <w:ilvl w:val="0"/>
          <w:numId w:val="0"/>
        </w:numPr>
        <w:tabs>
          <w:tab w:val="left" w:pos="720"/>
        </w:tabs>
        <w:rPr>
          <w:rFonts w:ascii="TeXGyreAdventor" w:hAnsi="TeXGyreAdventor" w:cs="TeXGyreAdventor"/>
          <w:sz w:val="20"/>
          <w:szCs w:val="20"/>
        </w:rPr>
      </w:pPr>
      <w:r w:rsidRPr="00B323B1">
        <w:rPr>
          <w:rFonts w:ascii="TeXGyreAdventor" w:hAnsi="TeXGyreAdventor" w:cs="TeXGyreAdventor"/>
          <w:sz w:val="20"/>
          <w:szCs w:val="20"/>
        </w:rPr>
        <w:t>3. Vhodnými formami a metodami rozvíjet sociální chování žáků</w:t>
      </w:r>
    </w:p>
    <w:p w:rsidR="00C5588B" w:rsidRPr="00B323B1" w:rsidRDefault="00C5588B" w:rsidP="00B323B1">
      <w:pPr>
        <w:pStyle w:val="Bezmezer"/>
        <w:rPr>
          <w:rFonts w:ascii="TeXGyreAdventor" w:hAnsi="TeXGyreAdventor" w:cs="TeXGyreAdventor"/>
          <w:sz w:val="20"/>
          <w:szCs w:val="20"/>
          <w:lang w:eastAsia="zh-CN"/>
        </w:rPr>
      </w:pPr>
      <w:r w:rsidRPr="00B323B1">
        <w:rPr>
          <w:rFonts w:ascii="TeXGyreAdventor" w:hAnsi="TeXGyreAdventor" w:cs="TeXGyreAdventor"/>
          <w:sz w:val="20"/>
          <w:szCs w:val="20"/>
          <w:lang w:eastAsia="zh-CN"/>
        </w:rPr>
        <w:t>(zajišťují všichni PP)</w:t>
      </w:r>
    </w:p>
    <w:p w:rsidR="00C5588B" w:rsidRDefault="00C5588B" w:rsidP="00B323B1">
      <w:pPr>
        <w:pStyle w:val="Default"/>
        <w:numPr>
          <w:ilvl w:val="0"/>
          <w:numId w:val="5"/>
        </w:numPr>
        <w:ind w:left="227" w:hanging="227"/>
        <w:rPr>
          <w:rFonts w:ascii="TeXGyreAdventor" w:hAnsi="TeXGyreAdventor" w:cs="TeXGyreAdventor"/>
          <w:sz w:val="20"/>
          <w:szCs w:val="20"/>
        </w:rPr>
      </w:pPr>
      <w:r w:rsidRPr="00B323B1">
        <w:rPr>
          <w:rFonts w:ascii="TeXGyreAdventor" w:hAnsi="TeXGyreAdventor" w:cs="TeXGyreAdventor"/>
          <w:sz w:val="20"/>
          <w:szCs w:val="20"/>
        </w:rPr>
        <w:t xml:space="preserve">posilovat zdravé sebevědomí žáků, prohlubovat umění komunikace s vrstevníky </w:t>
      </w:r>
    </w:p>
    <w:p w:rsidR="00C5588B" w:rsidRPr="00B323B1" w:rsidRDefault="00C5588B" w:rsidP="00D10526">
      <w:pPr>
        <w:pStyle w:val="Default"/>
        <w:ind w:left="935" w:firstLine="481"/>
        <w:rPr>
          <w:rFonts w:ascii="TeXGyreAdventor" w:hAnsi="TeXGyreAdventor" w:cs="TeXGyreAdventor"/>
          <w:sz w:val="20"/>
          <w:szCs w:val="20"/>
        </w:rPr>
      </w:pPr>
      <w:r>
        <w:rPr>
          <w:rFonts w:ascii="TeXGyreAdventor" w:hAnsi="TeXGyreAdventor" w:cs="TeXGyreAdventor"/>
          <w:sz w:val="20"/>
          <w:szCs w:val="20"/>
        </w:rPr>
        <w:t>a dospělými</w:t>
      </w:r>
    </w:p>
    <w:p w:rsidR="00C5588B" w:rsidRDefault="00C5588B" w:rsidP="00B323B1">
      <w:pPr>
        <w:pStyle w:val="Default"/>
        <w:numPr>
          <w:ilvl w:val="0"/>
          <w:numId w:val="5"/>
        </w:numPr>
        <w:ind w:left="227" w:hanging="227"/>
        <w:rPr>
          <w:rFonts w:ascii="TeXGyreAdventor" w:hAnsi="TeXGyreAdventor" w:cs="TeXGyreAdventor"/>
          <w:sz w:val="20"/>
          <w:szCs w:val="20"/>
        </w:rPr>
      </w:pPr>
      <w:r w:rsidRPr="00B323B1">
        <w:rPr>
          <w:rFonts w:ascii="TeXGyreAdventor" w:hAnsi="TeXGyreAdventor" w:cs="TeXGyreAdventor"/>
          <w:sz w:val="20"/>
          <w:szCs w:val="20"/>
        </w:rPr>
        <w:t xml:space="preserve">zvyšovat vědomí kolektivní soudržnosti </w:t>
      </w:r>
    </w:p>
    <w:p w:rsidR="00C5588B" w:rsidRDefault="00C5588B" w:rsidP="00B323B1">
      <w:pPr>
        <w:pStyle w:val="Default"/>
        <w:ind w:left="227"/>
        <w:rPr>
          <w:rFonts w:ascii="TeXGyreAdventor" w:hAnsi="TeXGyreAdventor" w:cs="TeXGyreAdventor"/>
          <w:sz w:val="20"/>
          <w:szCs w:val="20"/>
        </w:rPr>
      </w:pPr>
    </w:p>
    <w:p w:rsidR="00C5588B" w:rsidRDefault="00C5588B" w:rsidP="00B323B1">
      <w:pPr>
        <w:pStyle w:val="Nadpis3"/>
        <w:numPr>
          <w:ilvl w:val="0"/>
          <w:numId w:val="0"/>
        </w:numPr>
        <w:tabs>
          <w:tab w:val="left" w:pos="720"/>
        </w:tabs>
        <w:rPr>
          <w:rFonts w:ascii="TeXGyreAdventor" w:hAnsi="TeXGyreAdventor" w:cs="TeXGyreAdventor"/>
          <w:sz w:val="20"/>
          <w:szCs w:val="20"/>
        </w:rPr>
      </w:pPr>
      <w:r w:rsidRPr="00B323B1">
        <w:rPr>
          <w:rFonts w:ascii="TeXGyreAdventor" w:hAnsi="TeXGyreAdventor" w:cs="TeXGyreAdventor"/>
          <w:sz w:val="20"/>
          <w:szCs w:val="20"/>
        </w:rPr>
        <w:t>4. Ve výchovně vzdělávacím procesu prosazovat zdravý životní styl</w:t>
      </w:r>
    </w:p>
    <w:p w:rsidR="00C5588B" w:rsidRPr="00B323B1" w:rsidRDefault="00C5588B" w:rsidP="00B323B1">
      <w:pPr>
        <w:pStyle w:val="Bezmezer"/>
        <w:rPr>
          <w:rFonts w:ascii="TeXGyreAdventor" w:hAnsi="TeXGyreAdventor" w:cs="TeXGyreAdventor"/>
          <w:sz w:val="20"/>
          <w:szCs w:val="20"/>
          <w:lang w:eastAsia="zh-CN"/>
        </w:rPr>
      </w:pPr>
      <w:r w:rsidRPr="00B323B1">
        <w:rPr>
          <w:rFonts w:ascii="TeXGyreAdventor" w:hAnsi="TeXGyreAdventor" w:cs="TeXGyreAdventor"/>
          <w:sz w:val="20"/>
          <w:szCs w:val="20"/>
          <w:lang w:eastAsia="zh-CN"/>
        </w:rPr>
        <w:t>(zajišťují všichni PP</w:t>
      </w:r>
      <w:r>
        <w:rPr>
          <w:rFonts w:ascii="TeXGyreAdventor" w:hAnsi="TeXGyreAdventor" w:cs="TeXGyreAdventor"/>
          <w:sz w:val="20"/>
          <w:szCs w:val="20"/>
          <w:lang w:eastAsia="zh-CN"/>
        </w:rPr>
        <w:t>, zejména vyučující OBN, ZEK, CHE, TEV</w:t>
      </w:r>
      <w:r w:rsidRPr="00B323B1">
        <w:rPr>
          <w:rFonts w:ascii="TeXGyreAdventor" w:hAnsi="TeXGyreAdventor" w:cs="TeXGyreAdventor"/>
          <w:sz w:val="20"/>
          <w:szCs w:val="20"/>
          <w:lang w:eastAsia="zh-CN"/>
        </w:rPr>
        <w:t>)</w:t>
      </w:r>
    </w:p>
    <w:p w:rsidR="00C5588B" w:rsidRPr="00B323B1" w:rsidRDefault="00C5588B" w:rsidP="00B323B1">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klást důraz na zdraví, osobní a duševní hygienu, správnou výživu a pohybové aktivity</w:t>
      </w:r>
    </w:p>
    <w:p w:rsidR="00C5588B" w:rsidRDefault="00C5588B" w:rsidP="00B323B1">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vést žáky k odpovědnosti za své zdraví a poznání, že zdravý životní styl ovlivní kvalitu jejich života</w:t>
      </w:r>
    </w:p>
    <w:p w:rsidR="00C5588B" w:rsidRDefault="00C5588B" w:rsidP="00B323B1">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navodit změnu postojů a chování žáků ve prospěch zdravého životního stylu</w:t>
      </w:r>
    </w:p>
    <w:p w:rsidR="00C5588B" w:rsidRDefault="00C5588B" w:rsidP="00684A1A">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lastRenderedPageBreak/>
        <w:t xml:space="preserve">podporovat pohybové aktivity formou sportovních soutěží a přírodních aktivit </w:t>
      </w:r>
      <w:r>
        <w:rPr>
          <w:rFonts w:ascii="TeXGyreAdventor" w:hAnsi="TeXGyreAdventor" w:cs="TeXGyreAdventor"/>
          <w:sz w:val="20"/>
          <w:szCs w:val="20"/>
        </w:rPr>
        <w:br/>
        <w:t xml:space="preserve">(TEV, sportovní soutěže, lyžařský </w:t>
      </w:r>
      <w:proofErr w:type="spellStart"/>
      <w:proofErr w:type="gramStart"/>
      <w:r>
        <w:rPr>
          <w:rFonts w:ascii="TeXGyreAdventor" w:hAnsi="TeXGyreAdventor" w:cs="TeXGyreAdventor"/>
          <w:sz w:val="20"/>
          <w:szCs w:val="20"/>
        </w:rPr>
        <w:t>kurz,stmelovací</w:t>
      </w:r>
      <w:proofErr w:type="spellEnd"/>
      <w:proofErr w:type="gramEnd"/>
      <w:r>
        <w:rPr>
          <w:rFonts w:ascii="TeXGyreAdventor" w:hAnsi="TeXGyreAdventor" w:cs="TeXGyreAdventor"/>
          <w:sz w:val="20"/>
          <w:szCs w:val="20"/>
        </w:rPr>
        <w:t xml:space="preserve"> kurz)</w:t>
      </w:r>
    </w:p>
    <w:p w:rsidR="00C5588B" w:rsidRDefault="00C5588B" w:rsidP="00684A1A">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využívat publikací VZP při výuce - např. drogy, rakovina střev, srdeční a vaskulární onemocnění, deprese, pohlavní choroby atd.</w:t>
      </w:r>
    </w:p>
    <w:p w:rsidR="00C5588B" w:rsidRDefault="00C5588B" w:rsidP="00684A1A">
      <w:pPr>
        <w:pStyle w:val="Default"/>
        <w:ind w:left="227"/>
        <w:rPr>
          <w:rFonts w:ascii="TeXGyreAdventor" w:hAnsi="TeXGyreAdventor" w:cs="TeXGyreAdventor"/>
          <w:sz w:val="20"/>
          <w:szCs w:val="20"/>
        </w:rPr>
      </w:pPr>
    </w:p>
    <w:p w:rsidR="00C5588B" w:rsidRDefault="00C5588B" w:rsidP="00684A1A">
      <w:pPr>
        <w:pStyle w:val="Nadpis3"/>
        <w:numPr>
          <w:ilvl w:val="0"/>
          <w:numId w:val="0"/>
        </w:numPr>
        <w:tabs>
          <w:tab w:val="left" w:pos="720"/>
        </w:tabs>
        <w:rPr>
          <w:rFonts w:ascii="TeXGyreAdventor" w:hAnsi="TeXGyreAdventor" w:cs="TeXGyreAdventor"/>
          <w:sz w:val="20"/>
          <w:szCs w:val="20"/>
        </w:rPr>
      </w:pPr>
      <w:r w:rsidRPr="00684A1A">
        <w:rPr>
          <w:rFonts w:ascii="TeXGyreAdventor" w:hAnsi="TeXGyreAdventor" w:cs="TeXGyreAdventor"/>
          <w:sz w:val="20"/>
          <w:szCs w:val="20"/>
        </w:rPr>
        <w:t>5. Dodržovat pravidla bezpečného užívání internetu ze strany žáků</w:t>
      </w:r>
    </w:p>
    <w:p w:rsidR="00C5588B" w:rsidRPr="00B323B1" w:rsidRDefault="00984BB9" w:rsidP="00684A1A">
      <w:pPr>
        <w:pStyle w:val="Bezmezer"/>
        <w:rPr>
          <w:rFonts w:ascii="TeXGyreAdventor" w:hAnsi="TeXGyreAdventor" w:cs="TeXGyreAdventor"/>
          <w:sz w:val="20"/>
          <w:szCs w:val="20"/>
          <w:lang w:eastAsia="zh-CN"/>
        </w:rPr>
      </w:pPr>
      <w:r>
        <w:rPr>
          <w:rFonts w:ascii="TeXGyreAdventor" w:hAnsi="TeXGyreAdventor" w:cs="TeXGyreAdventor"/>
          <w:sz w:val="20"/>
          <w:szCs w:val="20"/>
          <w:lang w:eastAsia="zh-CN"/>
        </w:rPr>
        <w:t xml:space="preserve">    </w:t>
      </w:r>
      <w:r w:rsidR="00C5588B" w:rsidRPr="00B323B1">
        <w:rPr>
          <w:rFonts w:ascii="TeXGyreAdventor" w:hAnsi="TeXGyreAdventor" w:cs="TeXGyreAdventor"/>
          <w:sz w:val="20"/>
          <w:szCs w:val="20"/>
          <w:lang w:eastAsia="zh-CN"/>
        </w:rPr>
        <w:t>(zajišťují</w:t>
      </w:r>
      <w:r w:rsidR="00C5588B">
        <w:rPr>
          <w:rFonts w:ascii="TeXGyreAdventor" w:hAnsi="TeXGyreAdventor" w:cs="TeXGyreAdventor"/>
          <w:sz w:val="20"/>
          <w:szCs w:val="20"/>
          <w:lang w:eastAsia="zh-CN"/>
        </w:rPr>
        <w:t xml:space="preserve"> vyučující ICT</w:t>
      </w:r>
      <w:r w:rsidR="00C5588B" w:rsidRPr="00B323B1">
        <w:rPr>
          <w:rFonts w:ascii="TeXGyreAdventor" w:hAnsi="TeXGyreAdventor" w:cs="TeXGyreAdventor"/>
          <w:sz w:val="20"/>
          <w:szCs w:val="20"/>
          <w:lang w:eastAsia="zh-CN"/>
        </w:rPr>
        <w:t>)</w:t>
      </w:r>
    </w:p>
    <w:p w:rsidR="00C5588B" w:rsidRDefault="00C5588B" w:rsidP="00684A1A">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 xml:space="preserve">upozornit na rizika užívání internetu, </w:t>
      </w:r>
      <w:proofErr w:type="spellStart"/>
      <w:r>
        <w:rPr>
          <w:rFonts w:ascii="TeXGyreAdventor" w:hAnsi="TeXGyreAdventor" w:cs="TeXGyreAdventor"/>
          <w:sz w:val="20"/>
          <w:szCs w:val="20"/>
        </w:rPr>
        <w:t>kyberšikany</w:t>
      </w:r>
      <w:proofErr w:type="spellEnd"/>
      <w:r>
        <w:rPr>
          <w:rFonts w:ascii="TeXGyreAdventor" w:hAnsi="TeXGyreAdventor" w:cs="TeXGyreAdventor"/>
          <w:sz w:val="20"/>
          <w:szCs w:val="20"/>
        </w:rPr>
        <w:t>, seznámení s bezpečnostními pravidly</w:t>
      </w:r>
    </w:p>
    <w:p w:rsidR="00C5588B" w:rsidRDefault="00C5588B" w:rsidP="00684A1A">
      <w:pPr>
        <w:pStyle w:val="Nadpis3"/>
        <w:numPr>
          <w:ilvl w:val="0"/>
          <w:numId w:val="0"/>
        </w:numPr>
        <w:tabs>
          <w:tab w:val="left" w:pos="720"/>
        </w:tabs>
        <w:spacing w:before="120" w:after="120"/>
        <w:rPr>
          <w:rFonts w:ascii="TeXGyreAdventor" w:hAnsi="TeXGyreAdventor" w:cs="TeXGyreAdventor"/>
          <w:sz w:val="20"/>
          <w:szCs w:val="20"/>
        </w:rPr>
      </w:pPr>
      <w:r>
        <w:rPr>
          <w:rFonts w:ascii="TeXGyreAdventor" w:hAnsi="TeXGyreAdventor" w:cs="TeXGyreAdventor"/>
          <w:sz w:val="20"/>
          <w:szCs w:val="20"/>
        </w:rPr>
        <w:t>6</w:t>
      </w:r>
      <w:r w:rsidRPr="00684A1A">
        <w:rPr>
          <w:rFonts w:ascii="TeXGyreAdventor" w:hAnsi="TeXGyreAdventor" w:cs="TeXGyreAdventor"/>
          <w:sz w:val="20"/>
          <w:szCs w:val="20"/>
        </w:rPr>
        <w:t xml:space="preserve">. </w:t>
      </w:r>
      <w:r>
        <w:rPr>
          <w:rFonts w:ascii="TeXGyreAdventor" w:hAnsi="TeXGyreAdventor" w:cs="TeXGyreAdventor"/>
          <w:sz w:val="20"/>
          <w:szCs w:val="20"/>
        </w:rPr>
        <w:t>Poučit žáky v rámci spolupráce s Policií ČR</w:t>
      </w:r>
    </w:p>
    <w:p w:rsidR="00C5588B" w:rsidRPr="00B323B1" w:rsidRDefault="00984BB9" w:rsidP="00684A1A">
      <w:pPr>
        <w:pStyle w:val="Bezmezer"/>
        <w:rPr>
          <w:rFonts w:ascii="TeXGyreAdventor" w:hAnsi="TeXGyreAdventor" w:cs="TeXGyreAdventor"/>
          <w:sz w:val="20"/>
          <w:szCs w:val="20"/>
          <w:lang w:eastAsia="zh-CN"/>
        </w:rPr>
      </w:pPr>
      <w:r>
        <w:rPr>
          <w:rFonts w:ascii="TeXGyreAdventor" w:hAnsi="TeXGyreAdventor" w:cs="TeXGyreAdventor"/>
          <w:sz w:val="20"/>
          <w:szCs w:val="20"/>
          <w:lang w:eastAsia="zh-CN"/>
        </w:rPr>
        <w:t xml:space="preserve">    </w:t>
      </w:r>
      <w:r w:rsidR="00C5588B" w:rsidRPr="00B323B1">
        <w:rPr>
          <w:rFonts w:ascii="TeXGyreAdventor" w:hAnsi="TeXGyreAdventor" w:cs="TeXGyreAdventor"/>
          <w:sz w:val="20"/>
          <w:szCs w:val="20"/>
          <w:lang w:eastAsia="zh-CN"/>
        </w:rPr>
        <w:t>(zajišťují</w:t>
      </w:r>
      <w:r w:rsidR="00C5588B">
        <w:rPr>
          <w:rFonts w:ascii="TeXGyreAdventor" w:hAnsi="TeXGyreAdventor" w:cs="TeXGyreAdventor"/>
          <w:sz w:val="20"/>
          <w:szCs w:val="20"/>
          <w:lang w:eastAsia="zh-CN"/>
        </w:rPr>
        <w:t xml:space="preserve"> všichni PP, zejména OBN, VP</w:t>
      </w:r>
      <w:r w:rsidR="00C5588B" w:rsidRPr="00B323B1">
        <w:rPr>
          <w:rFonts w:ascii="TeXGyreAdventor" w:hAnsi="TeXGyreAdventor" w:cs="TeXGyreAdventor"/>
          <w:sz w:val="20"/>
          <w:szCs w:val="20"/>
          <w:lang w:eastAsia="zh-CN"/>
        </w:rPr>
        <w:t>)</w:t>
      </w:r>
    </w:p>
    <w:p w:rsidR="00C5588B" w:rsidRDefault="00C5588B" w:rsidP="00684A1A">
      <w:pPr>
        <w:pStyle w:val="Default"/>
        <w:numPr>
          <w:ilvl w:val="0"/>
          <w:numId w:val="5"/>
        </w:numPr>
        <w:ind w:left="227" w:hanging="227"/>
        <w:rPr>
          <w:rFonts w:ascii="TeXGyreAdventor" w:hAnsi="TeXGyreAdventor" w:cs="TeXGyreAdventor"/>
          <w:sz w:val="20"/>
          <w:szCs w:val="20"/>
        </w:rPr>
      </w:pPr>
      <w:r>
        <w:rPr>
          <w:rFonts w:ascii="TeXGyreAdventor" w:hAnsi="TeXGyreAdventor" w:cs="TeXGyreAdventor"/>
          <w:sz w:val="20"/>
          <w:szCs w:val="20"/>
        </w:rPr>
        <w:t>informovat žáky o důsledcích protiprávního jednání, jehož se mohou mladiství dopustit, prohlubovat právní vědomí žáků</w:t>
      </w:r>
    </w:p>
    <w:p w:rsidR="00C5588B" w:rsidRDefault="00C5588B" w:rsidP="00043D71">
      <w:pPr>
        <w:pStyle w:val="Default"/>
        <w:rPr>
          <w:rFonts w:ascii="TeXGyreAdventor" w:hAnsi="TeXGyreAdventor" w:cs="TeXGyreAdventor"/>
          <w:sz w:val="20"/>
          <w:szCs w:val="20"/>
        </w:rPr>
      </w:pPr>
    </w:p>
    <w:p w:rsidR="00C5588B" w:rsidRPr="007B66F3" w:rsidRDefault="00C5588B" w:rsidP="007B66F3">
      <w:pPr>
        <w:pStyle w:val="Default"/>
        <w:rPr>
          <w:rFonts w:ascii="TeXGyreAdventor" w:hAnsi="TeXGyreAdventor" w:cs="TeXGyreAdventor"/>
          <w:b/>
          <w:bCs/>
          <w:sz w:val="20"/>
          <w:szCs w:val="20"/>
        </w:rPr>
      </w:pPr>
      <w:r>
        <w:rPr>
          <w:rFonts w:ascii="TeXGyreAdventor" w:hAnsi="TeXGyreAdventor" w:cs="TeXGyreAdventor"/>
          <w:b/>
          <w:bCs/>
          <w:sz w:val="20"/>
          <w:szCs w:val="20"/>
        </w:rPr>
        <w:t xml:space="preserve">7. Další vzdělávání </w:t>
      </w:r>
      <w:r w:rsidRPr="007B66F3">
        <w:rPr>
          <w:rFonts w:ascii="TeXGyreAdventor" w:hAnsi="TeXGyreAdventor" w:cs="TeXGyreAdventor"/>
          <w:b/>
          <w:bCs/>
          <w:sz w:val="20"/>
          <w:szCs w:val="20"/>
        </w:rPr>
        <w:t>pedagogů v oblasti sociálně patologických jevů</w:t>
      </w:r>
    </w:p>
    <w:p w:rsidR="00C5588B" w:rsidRPr="007B66F3" w:rsidRDefault="00C5588B" w:rsidP="007B66F3">
      <w:pPr>
        <w:pStyle w:val="Bezmezer"/>
        <w:rPr>
          <w:rFonts w:ascii="TeXGyreAdventor" w:hAnsi="TeXGyreAdventor" w:cs="TeXGyreAdventor"/>
          <w:sz w:val="20"/>
          <w:szCs w:val="20"/>
          <w:lang w:eastAsia="zh-CN"/>
        </w:rPr>
      </w:pPr>
      <w:r>
        <w:rPr>
          <w:rFonts w:ascii="TeXGyreAdventor" w:hAnsi="TeXGyreAdventor" w:cs="TeXGyreAdventor"/>
          <w:sz w:val="20"/>
          <w:szCs w:val="20"/>
          <w:lang w:eastAsia="zh-CN"/>
        </w:rPr>
        <w:t>(z</w:t>
      </w:r>
      <w:r w:rsidRPr="007B66F3">
        <w:rPr>
          <w:rFonts w:ascii="TeXGyreAdventor" w:hAnsi="TeXGyreAdventor" w:cs="TeXGyreAdventor"/>
          <w:sz w:val="20"/>
          <w:szCs w:val="20"/>
          <w:lang w:eastAsia="zh-CN"/>
        </w:rPr>
        <w:t>ajišťují MP, VP, PP)</w:t>
      </w:r>
    </w:p>
    <w:p w:rsidR="00C5588B" w:rsidRPr="007B66F3" w:rsidRDefault="00C5588B" w:rsidP="007B66F3">
      <w:pPr>
        <w:spacing w:after="0" w:line="240" w:lineRule="auto"/>
        <w:jc w:val="both"/>
        <w:rPr>
          <w:rFonts w:ascii="TeXGyreAdventor" w:hAnsi="TeXGyreAdventor" w:cs="TeXGyreAdventor"/>
          <w:sz w:val="20"/>
          <w:szCs w:val="20"/>
        </w:rPr>
      </w:pPr>
      <w:r w:rsidRPr="007B66F3">
        <w:rPr>
          <w:rFonts w:ascii="TeXGyreAdventor" w:hAnsi="TeXGyreAdventor" w:cs="TeXGyreAdventor"/>
          <w:sz w:val="20"/>
          <w:szCs w:val="20"/>
        </w:rPr>
        <w:t>Vzdělání pedagogů prohlubovat formou samostudia a nabízených seminářů a novými informacemi VP a</w:t>
      </w:r>
      <w:r>
        <w:rPr>
          <w:rFonts w:ascii="TeXGyreAdventor" w:hAnsi="TeXGyreAdventor" w:cs="TeXGyreAdventor"/>
          <w:sz w:val="20"/>
          <w:szCs w:val="20"/>
        </w:rPr>
        <w:t xml:space="preserve"> MP získanými z jejich školení</w:t>
      </w:r>
      <w:r w:rsidRPr="007B66F3">
        <w:rPr>
          <w:rFonts w:ascii="TeXGyreAdventor" w:hAnsi="TeXGyreAdventor" w:cs="TeXGyreAdventor"/>
          <w:sz w:val="20"/>
          <w:szCs w:val="20"/>
        </w:rPr>
        <w:t>.</w:t>
      </w:r>
    </w:p>
    <w:p w:rsidR="00CF6086" w:rsidRDefault="00C5588B" w:rsidP="007B66F3">
      <w:pPr>
        <w:spacing w:after="0" w:line="240" w:lineRule="auto"/>
        <w:jc w:val="both"/>
        <w:rPr>
          <w:rFonts w:ascii="TeXGyreAdventor" w:hAnsi="TeXGyreAdventor" w:cs="TeXGyreAdventor"/>
          <w:sz w:val="20"/>
          <w:szCs w:val="20"/>
        </w:rPr>
      </w:pPr>
      <w:r w:rsidRPr="007B66F3">
        <w:rPr>
          <w:rFonts w:ascii="TeXGyreAdventor" w:hAnsi="TeXGyreAdventor" w:cs="TeXGyreAdventor"/>
          <w:sz w:val="20"/>
          <w:szCs w:val="20"/>
        </w:rPr>
        <w:t>Individuální účast na seminářích nabízených PPP a dalšími insti</w:t>
      </w:r>
      <w:r w:rsidR="00984BB9">
        <w:rPr>
          <w:rFonts w:ascii="TeXGyreAdventor" w:hAnsi="TeXGyreAdventor" w:cs="TeXGyreAdventor"/>
          <w:sz w:val="20"/>
          <w:szCs w:val="20"/>
        </w:rPr>
        <w:t>tucemi.</w:t>
      </w:r>
    </w:p>
    <w:p w:rsidR="00C5588B" w:rsidRDefault="00C5588B" w:rsidP="007B66F3">
      <w:pPr>
        <w:spacing w:after="0" w:line="240" w:lineRule="auto"/>
        <w:jc w:val="both"/>
        <w:rPr>
          <w:rFonts w:ascii="TeXGyreAdventor" w:hAnsi="TeXGyreAdventor" w:cs="TeXGyreAdventor"/>
          <w:sz w:val="20"/>
          <w:szCs w:val="20"/>
        </w:rPr>
      </w:pPr>
    </w:p>
    <w:p w:rsidR="00C5588B" w:rsidRDefault="00C5588B" w:rsidP="007B66F3">
      <w:pPr>
        <w:pStyle w:val="Default"/>
        <w:rPr>
          <w:rFonts w:ascii="TeXGyreAdventor" w:hAnsi="TeXGyreAdventor" w:cs="TeXGyreAdventor"/>
          <w:b/>
          <w:bCs/>
          <w:sz w:val="20"/>
          <w:szCs w:val="20"/>
        </w:rPr>
      </w:pPr>
      <w:r>
        <w:rPr>
          <w:rFonts w:ascii="TeXGyreAdventor" w:hAnsi="TeXGyreAdventor" w:cs="TeXGyreAdventor"/>
          <w:b/>
          <w:bCs/>
          <w:sz w:val="20"/>
          <w:szCs w:val="20"/>
        </w:rPr>
        <w:t xml:space="preserve">8. </w:t>
      </w:r>
      <w:r w:rsidRPr="007B66F3">
        <w:rPr>
          <w:rFonts w:ascii="TeXGyreAdventor" w:hAnsi="TeXGyreAdventor" w:cs="TeXGyreAdventor"/>
          <w:b/>
          <w:bCs/>
          <w:sz w:val="20"/>
          <w:szCs w:val="20"/>
        </w:rPr>
        <w:t>Primární prevence v jednotlivých vyučovacích předmětech</w:t>
      </w:r>
    </w:p>
    <w:p w:rsidR="00C5588B" w:rsidRPr="007B66F3" w:rsidRDefault="00C5588B" w:rsidP="007B66F3">
      <w:pPr>
        <w:pStyle w:val="Bezmezer"/>
        <w:rPr>
          <w:rFonts w:ascii="TeXGyreAdventor" w:hAnsi="TeXGyreAdventor" w:cs="TeXGyreAdventor"/>
          <w:sz w:val="20"/>
          <w:szCs w:val="20"/>
          <w:lang w:eastAsia="zh-CN"/>
        </w:rPr>
      </w:pPr>
      <w:r>
        <w:rPr>
          <w:rFonts w:ascii="TeXGyreAdventor" w:hAnsi="TeXGyreAdventor" w:cs="TeXGyreAdventor"/>
          <w:sz w:val="20"/>
          <w:szCs w:val="20"/>
          <w:lang w:eastAsia="zh-CN"/>
        </w:rPr>
        <w:t xml:space="preserve">(zajišťují </w:t>
      </w:r>
      <w:r w:rsidRPr="007B66F3">
        <w:rPr>
          <w:rFonts w:ascii="TeXGyreAdventor" w:hAnsi="TeXGyreAdventor" w:cs="TeXGyreAdventor"/>
          <w:sz w:val="20"/>
          <w:szCs w:val="20"/>
          <w:lang w:eastAsia="zh-CN"/>
        </w:rPr>
        <w:t>PP)</w:t>
      </w:r>
    </w:p>
    <w:p w:rsidR="00C5588B" w:rsidRPr="007B66F3" w:rsidRDefault="00C5588B" w:rsidP="007B66F3">
      <w:pPr>
        <w:spacing w:after="0" w:line="240" w:lineRule="auto"/>
        <w:jc w:val="both"/>
        <w:rPr>
          <w:rFonts w:ascii="TeXGyreAdventor" w:hAnsi="TeXGyreAdventor" w:cs="TeXGyreAdventor"/>
          <w:sz w:val="20"/>
          <w:szCs w:val="20"/>
        </w:rPr>
      </w:pPr>
      <w:r w:rsidRPr="007B66F3">
        <w:rPr>
          <w:rFonts w:ascii="TeXGyreAdventor" w:hAnsi="TeXGyreAdventor" w:cs="TeXGyreAdventor"/>
          <w:sz w:val="20"/>
          <w:szCs w:val="20"/>
        </w:rPr>
        <w:t xml:space="preserve">Náročnost primární prevence spočívá v koordinaci, jejímž základem je probrání témat s problematikou sociálně patologických jevů a to tak, aby nedocházelo k jejich </w:t>
      </w:r>
      <w:proofErr w:type="gramStart"/>
      <w:r w:rsidRPr="007B66F3">
        <w:rPr>
          <w:rFonts w:ascii="TeXGyreAdventor" w:hAnsi="TeXGyreAdventor" w:cs="TeXGyreAdventor"/>
          <w:sz w:val="20"/>
          <w:szCs w:val="20"/>
        </w:rPr>
        <w:t>multiplicitě</w:t>
      </w:r>
      <w:r>
        <w:rPr>
          <w:rFonts w:ascii="TeXGyreAdventor" w:hAnsi="TeXGyreAdventor" w:cs="TeXGyreAdventor"/>
          <w:sz w:val="20"/>
          <w:szCs w:val="20"/>
        </w:rPr>
        <w:t>,</w:t>
      </w:r>
      <w:r w:rsidRPr="007B66F3">
        <w:rPr>
          <w:rFonts w:ascii="TeXGyreAdventor" w:hAnsi="TeXGyreAdventor" w:cs="TeXGyreAdventor"/>
          <w:sz w:val="20"/>
          <w:szCs w:val="20"/>
        </w:rPr>
        <w:t xml:space="preserve">              a tím</w:t>
      </w:r>
      <w:proofErr w:type="gramEnd"/>
      <w:r w:rsidRPr="007B66F3">
        <w:rPr>
          <w:rFonts w:ascii="TeXGyreAdventor" w:hAnsi="TeXGyreAdventor" w:cs="TeXGyreAdventor"/>
          <w:sz w:val="20"/>
          <w:szCs w:val="20"/>
        </w:rPr>
        <w:t xml:space="preserve"> k přesycení žáků stejnými informacemi.</w:t>
      </w:r>
    </w:p>
    <w:p w:rsidR="00C5588B" w:rsidRDefault="00C5588B" w:rsidP="007B66F3">
      <w:pPr>
        <w:spacing w:after="0" w:line="240" w:lineRule="auto"/>
        <w:jc w:val="both"/>
        <w:rPr>
          <w:rFonts w:ascii="TeXGyreAdventor" w:hAnsi="TeXGyreAdventor" w:cs="TeXGyreAdventor"/>
          <w:sz w:val="20"/>
          <w:szCs w:val="20"/>
        </w:rPr>
      </w:pPr>
      <w:r w:rsidRPr="007B66F3">
        <w:rPr>
          <w:rFonts w:ascii="TeXGyreAdventor" w:hAnsi="TeXGyreAdventor" w:cs="TeXGyreAdventor"/>
          <w:sz w:val="20"/>
          <w:szCs w:val="20"/>
        </w:rPr>
        <w:t xml:space="preserve">Prevencí se zabývají zejména vyučující předmětů občanská nauka, chemie, základy ekologie. </w:t>
      </w:r>
    </w:p>
    <w:p w:rsidR="00C5588B" w:rsidRDefault="00C5588B" w:rsidP="007B66F3">
      <w:pPr>
        <w:spacing w:after="0" w:line="240" w:lineRule="auto"/>
        <w:jc w:val="both"/>
        <w:rPr>
          <w:rFonts w:ascii="TeXGyreAdventor" w:hAnsi="TeXGyreAdventor" w:cs="TeXGyreAdventor"/>
          <w:sz w:val="20"/>
          <w:szCs w:val="20"/>
        </w:rPr>
      </w:pPr>
    </w:p>
    <w:p w:rsidR="00C5588B" w:rsidRDefault="00C5588B" w:rsidP="00403304">
      <w:pPr>
        <w:pStyle w:val="Default"/>
        <w:rPr>
          <w:rFonts w:ascii="TeXGyreAdventor" w:hAnsi="TeXGyreAdventor" w:cs="TeXGyreAdventor"/>
          <w:b/>
          <w:bCs/>
          <w:sz w:val="20"/>
          <w:szCs w:val="20"/>
        </w:rPr>
      </w:pPr>
      <w:r>
        <w:rPr>
          <w:rFonts w:ascii="TeXGyreAdventor" w:hAnsi="TeXGyreAdventor" w:cs="TeXGyreAdventor"/>
          <w:b/>
          <w:bCs/>
          <w:sz w:val="20"/>
          <w:szCs w:val="20"/>
        </w:rPr>
        <w:t xml:space="preserve">9. </w:t>
      </w:r>
      <w:r w:rsidRPr="00403304">
        <w:rPr>
          <w:rFonts w:ascii="TeXGyreAdventor" w:hAnsi="TeXGyreAdventor" w:cs="TeXGyreAdventor"/>
          <w:b/>
          <w:bCs/>
          <w:sz w:val="20"/>
          <w:szCs w:val="20"/>
        </w:rPr>
        <w:t>Zdravotně-osvětové programy</w:t>
      </w:r>
    </w:p>
    <w:p w:rsidR="00C5588B" w:rsidRDefault="00984BB9" w:rsidP="0040330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ŽENA jako symbol života – 1. – 2. roč. – září 2020</w:t>
      </w:r>
    </w:p>
    <w:p w:rsidR="00425650" w:rsidRDefault="00425650" w:rsidP="0040330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HIV/AIDS – 3. – 4- roč. – únor 2021</w:t>
      </w:r>
    </w:p>
    <w:p w:rsidR="00C5588B" w:rsidRPr="004A49C4" w:rsidRDefault="00C5588B" w:rsidP="004A49C4">
      <w:pPr>
        <w:spacing w:after="0" w:line="240" w:lineRule="auto"/>
        <w:jc w:val="both"/>
        <w:rPr>
          <w:rFonts w:ascii="TeXGyreAdventor" w:hAnsi="TeXGyreAdventor" w:cs="TeXGyreAdventor"/>
          <w:sz w:val="20"/>
          <w:szCs w:val="20"/>
        </w:rPr>
      </w:pPr>
    </w:p>
    <w:p w:rsidR="00CE7DF4" w:rsidRPr="00425650" w:rsidRDefault="00C5588B" w:rsidP="00425650">
      <w:pPr>
        <w:pStyle w:val="Default"/>
        <w:rPr>
          <w:rFonts w:ascii="TeXGyreAdventor" w:hAnsi="TeXGyreAdventor" w:cs="TeXGyreAdventor"/>
          <w:b/>
          <w:bCs/>
          <w:sz w:val="20"/>
          <w:szCs w:val="20"/>
        </w:rPr>
      </w:pPr>
      <w:r>
        <w:rPr>
          <w:rFonts w:ascii="TeXGyreAdventor" w:hAnsi="TeXGyreAdventor" w:cs="TeXGyreAdventor"/>
          <w:b/>
          <w:bCs/>
          <w:sz w:val="20"/>
          <w:szCs w:val="20"/>
        </w:rPr>
        <w:t xml:space="preserve">10. </w:t>
      </w:r>
      <w:r w:rsidRPr="004A49C4">
        <w:rPr>
          <w:rFonts w:ascii="TeXGyreAdventor" w:hAnsi="TeXGyreAdventor" w:cs="TeXGyreAdventor"/>
          <w:b/>
          <w:bCs/>
          <w:sz w:val="20"/>
          <w:szCs w:val="20"/>
        </w:rPr>
        <w:t>Další soc</w:t>
      </w:r>
      <w:r w:rsidR="00425650">
        <w:rPr>
          <w:rFonts w:ascii="TeXGyreAdventor" w:hAnsi="TeXGyreAdventor" w:cs="TeXGyreAdventor"/>
          <w:b/>
          <w:bCs/>
          <w:sz w:val="20"/>
          <w:szCs w:val="20"/>
        </w:rPr>
        <w:t xml:space="preserve">iálně-patologická problematika </w:t>
      </w:r>
    </w:p>
    <w:p w:rsidR="00CE7DF4" w:rsidRDefault="00CE7DF4" w:rsidP="004A49C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Svět digitálních her a jeho r</w:t>
      </w:r>
      <w:r w:rsidR="00425650">
        <w:rPr>
          <w:rFonts w:ascii="TeXGyreAdventor" w:hAnsi="TeXGyreAdventor" w:cs="TeXGyreAdventor"/>
          <w:sz w:val="20"/>
          <w:szCs w:val="20"/>
        </w:rPr>
        <w:t>izika – 1. – 2. roč. – listopad 2020</w:t>
      </w:r>
    </w:p>
    <w:p w:rsidR="0026478E" w:rsidRDefault="0026478E" w:rsidP="004A49C4">
      <w:pPr>
        <w:spacing w:after="0" w:line="240" w:lineRule="auto"/>
        <w:jc w:val="both"/>
        <w:rPr>
          <w:rFonts w:ascii="TeXGyreAdventor" w:hAnsi="TeXGyreAdventor" w:cs="TeXGyreAdventor"/>
          <w:sz w:val="20"/>
          <w:szCs w:val="20"/>
        </w:rPr>
      </w:pPr>
      <w:proofErr w:type="spellStart"/>
      <w:r>
        <w:rPr>
          <w:rFonts w:ascii="TeXGyreAdventor" w:hAnsi="TeXGyreAdventor" w:cs="TeXGyreAdventor"/>
          <w:sz w:val="20"/>
          <w:szCs w:val="20"/>
        </w:rPr>
        <w:t>Ky</w:t>
      </w:r>
      <w:r w:rsidR="00425650">
        <w:rPr>
          <w:rFonts w:ascii="TeXGyreAdventor" w:hAnsi="TeXGyreAdventor" w:cs="TeXGyreAdventor"/>
          <w:sz w:val="20"/>
          <w:szCs w:val="20"/>
        </w:rPr>
        <w:t>beršikana</w:t>
      </w:r>
      <w:proofErr w:type="spellEnd"/>
      <w:r w:rsidR="00425650">
        <w:rPr>
          <w:rFonts w:ascii="TeXGyreAdventor" w:hAnsi="TeXGyreAdventor" w:cs="TeXGyreAdventor"/>
          <w:sz w:val="20"/>
          <w:szCs w:val="20"/>
        </w:rPr>
        <w:t xml:space="preserve"> – 3. – 4. roč. – listopad </w:t>
      </w:r>
      <w:r>
        <w:rPr>
          <w:rFonts w:ascii="TeXGyreAdventor" w:hAnsi="TeXGyreAdventor" w:cs="TeXGyreAdventor"/>
          <w:sz w:val="20"/>
          <w:szCs w:val="20"/>
        </w:rPr>
        <w:t>2020</w:t>
      </w:r>
    </w:p>
    <w:p w:rsidR="0026478E" w:rsidRDefault="0026478E" w:rsidP="004A49C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Memento – protidrogový </w:t>
      </w:r>
      <w:r w:rsidR="00425650">
        <w:rPr>
          <w:rFonts w:ascii="TeXGyreAdventor" w:hAnsi="TeXGyreAdventor" w:cs="TeXGyreAdventor"/>
          <w:sz w:val="20"/>
          <w:szCs w:val="20"/>
        </w:rPr>
        <w:t>pořad – 1. – 4. roč. – květen 2021</w:t>
      </w:r>
    </w:p>
    <w:p w:rsidR="00E851EE" w:rsidRDefault="00E851EE" w:rsidP="00C064CA">
      <w:pPr>
        <w:spacing w:after="0" w:line="240" w:lineRule="auto"/>
        <w:jc w:val="both"/>
        <w:rPr>
          <w:rFonts w:ascii="TeXGyreAdventor" w:hAnsi="TeXGyreAdventor" w:cs="TeXGyreAdventor"/>
          <w:sz w:val="20"/>
          <w:szCs w:val="20"/>
        </w:rPr>
      </w:pPr>
    </w:p>
    <w:p w:rsidR="00C5588B" w:rsidRPr="00C064CA" w:rsidRDefault="00C5588B" w:rsidP="00C064CA">
      <w:pPr>
        <w:spacing w:after="0" w:line="240" w:lineRule="auto"/>
        <w:jc w:val="both"/>
        <w:rPr>
          <w:rFonts w:ascii="TeXGyreAdventor" w:hAnsi="TeXGyreAdventor" w:cs="TeXGyreAdventor"/>
          <w:b/>
          <w:bCs/>
          <w:sz w:val="20"/>
          <w:szCs w:val="20"/>
        </w:rPr>
      </w:pPr>
      <w:r w:rsidRPr="00C064CA">
        <w:rPr>
          <w:rFonts w:ascii="TeXGyreAdventor" w:hAnsi="TeXGyreAdventor" w:cs="TeXGyreAdventor"/>
          <w:b/>
          <w:bCs/>
          <w:sz w:val="20"/>
          <w:szCs w:val="20"/>
        </w:rPr>
        <w:t>Ko</w:t>
      </w:r>
      <w:r w:rsidR="00425650">
        <w:rPr>
          <w:rFonts w:ascii="TeXGyreAdventor" w:hAnsi="TeXGyreAdventor" w:cs="TeXGyreAdventor"/>
          <w:b/>
          <w:bCs/>
          <w:sz w:val="20"/>
          <w:szCs w:val="20"/>
        </w:rPr>
        <w:t>nkrétní akce pro školní rok 2020/2021</w:t>
      </w:r>
    </w:p>
    <w:p w:rsidR="00C5588B" w:rsidRDefault="00C5588B" w:rsidP="00C064CA">
      <w:pPr>
        <w:spacing w:after="0" w:line="240" w:lineRule="auto"/>
        <w:jc w:val="both"/>
        <w:rPr>
          <w:rFonts w:ascii="TeXGyreAdventor" w:hAnsi="TeXGyreAdventor" w:cs="TeXGyreAdventor"/>
          <w:sz w:val="20"/>
          <w:szCs w:val="20"/>
        </w:rPr>
      </w:pPr>
      <w:r w:rsidRPr="00C064CA">
        <w:rPr>
          <w:rFonts w:ascii="TeXGyreAdventor" w:hAnsi="TeXGyreAdventor" w:cs="TeXGyreAdventor"/>
          <w:sz w:val="20"/>
          <w:szCs w:val="20"/>
        </w:rPr>
        <w:t xml:space="preserve"> Adaptační kurz - 1. ročník - Maják o.p.s.</w:t>
      </w:r>
      <w:r w:rsidR="00425650">
        <w:rPr>
          <w:rFonts w:ascii="TeXGyreAdventor" w:hAnsi="TeXGyreAdventor" w:cs="TeXGyreAdventor"/>
          <w:sz w:val="20"/>
          <w:szCs w:val="20"/>
        </w:rPr>
        <w:t xml:space="preserve"> – září 2020</w:t>
      </w:r>
    </w:p>
    <w:p w:rsidR="00C5588B" w:rsidRDefault="00C5588B"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Muzeum skla a bižuterie – 1.</w:t>
      </w:r>
      <w:r w:rsidR="001A3047">
        <w:rPr>
          <w:rFonts w:ascii="TeXGyreAdventor" w:hAnsi="TeXGyreAdventor" w:cs="TeXGyreAdventor"/>
          <w:sz w:val="20"/>
          <w:szCs w:val="20"/>
        </w:rPr>
        <w:t xml:space="preserve"> </w:t>
      </w:r>
      <w:r>
        <w:rPr>
          <w:rFonts w:ascii="TeXGyreAdventor" w:hAnsi="TeXGyreAdventor" w:cs="TeXGyreAdventor"/>
          <w:sz w:val="20"/>
          <w:szCs w:val="20"/>
        </w:rPr>
        <w:t>ročník –</w:t>
      </w:r>
      <w:r w:rsidR="001A3047">
        <w:rPr>
          <w:rFonts w:ascii="TeXGyreAdventor" w:hAnsi="TeXGyreAdventor" w:cs="TeXGyreAdventor"/>
          <w:sz w:val="20"/>
          <w:szCs w:val="20"/>
        </w:rPr>
        <w:t xml:space="preserve"> </w:t>
      </w:r>
      <w:r w:rsidR="00425650">
        <w:rPr>
          <w:rFonts w:ascii="TeXGyreAdventor" w:hAnsi="TeXGyreAdventor" w:cs="TeXGyreAdventor"/>
          <w:sz w:val="20"/>
          <w:szCs w:val="20"/>
        </w:rPr>
        <w:t>září 2020</w:t>
      </w:r>
    </w:p>
    <w:p w:rsidR="00C5588B" w:rsidRDefault="009B1766"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Učební styly – p</w:t>
      </w:r>
      <w:r w:rsidR="00425650">
        <w:rPr>
          <w:rFonts w:ascii="TeXGyreAdventor" w:hAnsi="TeXGyreAdventor" w:cs="TeXGyreAdventor"/>
          <w:sz w:val="20"/>
          <w:szCs w:val="20"/>
        </w:rPr>
        <w:t>řednáška PPP JBC – 1.</w:t>
      </w:r>
      <w:r w:rsidR="001A3047">
        <w:rPr>
          <w:rFonts w:ascii="TeXGyreAdventor" w:hAnsi="TeXGyreAdventor" w:cs="TeXGyreAdventor"/>
          <w:sz w:val="20"/>
          <w:szCs w:val="20"/>
        </w:rPr>
        <w:t xml:space="preserve"> </w:t>
      </w:r>
      <w:r w:rsidR="00425650">
        <w:rPr>
          <w:rFonts w:ascii="TeXGyreAdventor" w:hAnsi="TeXGyreAdventor" w:cs="TeXGyreAdventor"/>
          <w:sz w:val="20"/>
          <w:szCs w:val="20"/>
        </w:rPr>
        <w:t>roč. – září 2020</w:t>
      </w:r>
    </w:p>
    <w:p w:rsidR="009B1766" w:rsidRPr="00C064CA" w:rsidRDefault="00CE7DF4"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Knihovna JB</w:t>
      </w:r>
      <w:r w:rsidR="00425650">
        <w:rPr>
          <w:rFonts w:ascii="TeXGyreAdventor" w:hAnsi="TeXGyreAdventor" w:cs="TeXGyreAdventor"/>
          <w:sz w:val="20"/>
          <w:szCs w:val="20"/>
        </w:rPr>
        <w:t>C – exkurze – 1.</w:t>
      </w:r>
      <w:r w:rsidR="001A3047">
        <w:rPr>
          <w:rFonts w:ascii="TeXGyreAdventor" w:hAnsi="TeXGyreAdventor" w:cs="TeXGyreAdventor"/>
          <w:sz w:val="20"/>
          <w:szCs w:val="20"/>
        </w:rPr>
        <w:t xml:space="preserve"> </w:t>
      </w:r>
      <w:r w:rsidR="00425650">
        <w:rPr>
          <w:rFonts w:ascii="TeXGyreAdventor" w:hAnsi="TeXGyreAdventor" w:cs="TeXGyreAdventor"/>
          <w:sz w:val="20"/>
          <w:szCs w:val="20"/>
        </w:rPr>
        <w:t>roč. -  říjen 2020</w:t>
      </w:r>
    </w:p>
    <w:p w:rsidR="00C5588B" w:rsidRPr="00C064CA" w:rsidRDefault="00425650"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S</w:t>
      </w:r>
      <w:r w:rsidR="00C5588B" w:rsidRPr="00C064CA">
        <w:rPr>
          <w:rFonts w:ascii="TeXGyreAdventor" w:hAnsi="TeXGyreAdventor" w:cs="TeXGyreAdventor"/>
          <w:sz w:val="20"/>
          <w:szCs w:val="20"/>
        </w:rPr>
        <w:t>tmelovací</w:t>
      </w:r>
      <w:r>
        <w:rPr>
          <w:rFonts w:ascii="TeXGyreAdventor" w:hAnsi="TeXGyreAdventor" w:cs="TeXGyreAdventor"/>
          <w:sz w:val="20"/>
          <w:szCs w:val="20"/>
        </w:rPr>
        <w:t xml:space="preserve"> kurz - 2. ročník – září 2020</w:t>
      </w:r>
    </w:p>
    <w:p w:rsidR="00C5588B" w:rsidRPr="00C064CA" w:rsidRDefault="00C5588B" w:rsidP="00C064CA">
      <w:pPr>
        <w:spacing w:after="0" w:line="240" w:lineRule="auto"/>
        <w:jc w:val="both"/>
        <w:rPr>
          <w:rFonts w:ascii="TeXGyreAdventor" w:hAnsi="TeXGyreAdventor" w:cs="TeXGyreAdventor"/>
          <w:sz w:val="20"/>
          <w:szCs w:val="20"/>
        </w:rPr>
      </w:pPr>
      <w:r w:rsidRPr="00C064CA">
        <w:rPr>
          <w:rFonts w:ascii="TeXGyreAdventor" w:hAnsi="TeXGyreAdventor" w:cs="TeXGyreAdventor"/>
          <w:sz w:val="20"/>
          <w:szCs w:val="20"/>
        </w:rPr>
        <w:t xml:space="preserve"> Malovac</w:t>
      </w:r>
      <w:r w:rsidR="00425650">
        <w:rPr>
          <w:rFonts w:ascii="TeXGyreAdventor" w:hAnsi="TeXGyreAdventor" w:cs="TeXGyreAdventor"/>
          <w:sz w:val="20"/>
          <w:szCs w:val="20"/>
        </w:rPr>
        <w:t>í kurz - 3. ročník - září</w:t>
      </w:r>
      <w:r w:rsidR="00CE7DF4">
        <w:rPr>
          <w:rFonts w:ascii="TeXGyreAdventor" w:hAnsi="TeXGyreAdventor" w:cs="TeXGyreAdventor"/>
          <w:sz w:val="20"/>
          <w:szCs w:val="20"/>
        </w:rPr>
        <w:t xml:space="preserve"> 2020</w:t>
      </w:r>
    </w:p>
    <w:p w:rsidR="00C5588B" w:rsidRDefault="00425650"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00E851EE">
        <w:rPr>
          <w:rFonts w:ascii="TeXGyreAdventor" w:hAnsi="TeXGyreAdventor" w:cs="TeXGyreAdventor"/>
          <w:sz w:val="20"/>
          <w:szCs w:val="20"/>
        </w:rPr>
        <w:t>Stmelovací kurz – plenér – 4.</w:t>
      </w:r>
      <w:r w:rsidR="001A3047">
        <w:rPr>
          <w:rFonts w:ascii="TeXGyreAdventor" w:hAnsi="TeXGyreAdventor" w:cs="TeXGyreAdventor"/>
          <w:sz w:val="20"/>
          <w:szCs w:val="20"/>
        </w:rPr>
        <w:t xml:space="preserve"> </w:t>
      </w:r>
      <w:r w:rsidR="00E851EE">
        <w:rPr>
          <w:rFonts w:ascii="TeXGyreAdventor" w:hAnsi="TeXGyreAdventor" w:cs="TeXGyreAdventor"/>
          <w:sz w:val="20"/>
          <w:szCs w:val="20"/>
        </w:rPr>
        <w:t>roč. – září 2020</w:t>
      </w:r>
    </w:p>
    <w:p w:rsidR="00C5588B" w:rsidRDefault="00CE7DF4"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Divadelní předsta</w:t>
      </w:r>
      <w:r w:rsidR="00E851EE">
        <w:rPr>
          <w:rFonts w:ascii="TeXGyreAdventor" w:hAnsi="TeXGyreAdventor" w:cs="TeXGyreAdventor"/>
          <w:sz w:val="20"/>
          <w:szCs w:val="20"/>
        </w:rPr>
        <w:t>vení – Pes baskervillský – leden 2020</w:t>
      </w:r>
    </w:p>
    <w:p w:rsidR="00E851EE" w:rsidRDefault="00E851EE"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Filmová představení – Havel </w:t>
      </w:r>
      <w:r w:rsidR="001A3047">
        <w:rPr>
          <w:rFonts w:ascii="TeXGyreAdventor" w:hAnsi="TeXGyreAdventor" w:cs="TeXGyreAdventor"/>
          <w:sz w:val="20"/>
          <w:szCs w:val="20"/>
        </w:rPr>
        <w:t>– 1. – 4. roč. -  prosinec 2020</w:t>
      </w:r>
      <w:r>
        <w:rPr>
          <w:rFonts w:ascii="TeXGyreAdventor" w:hAnsi="TeXGyreAdventor" w:cs="TeXGyreAdventor"/>
          <w:sz w:val="20"/>
          <w:szCs w:val="20"/>
        </w:rPr>
        <w:t>,</w:t>
      </w:r>
      <w:r w:rsidR="001A3047">
        <w:rPr>
          <w:rFonts w:ascii="TeXGyreAdventor" w:hAnsi="TeXGyreAdventor" w:cs="TeXGyreAdventor"/>
          <w:sz w:val="20"/>
          <w:szCs w:val="20"/>
        </w:rPr>
        <w:t xml:space="preserve"> </w:t>
      </w:r>
      <w:r>
        <w:rPr>
          <w:rFonts w:ascii="TeXGyreAdventor" w:hAnsi="TeXGyreAdventor" w:cs="TeXGyreAdventor"/>
          <w:sz w:val="20"/>
          <w:szCs w:val="20"/>
        </w:rPr>
        <w:t xml:space="preserve">V </w:t>
      </w:r>
      <w:proofErr w:type="gramStart"/>
      <w:r>
        <w:rPr>
          <w:rFonts w:ascii="TeXGyreAdventor" w:hAnsi="TeXGyreAdventor" w:cs="TeXGyreAdventor"/>
          <w:sz w:val="20"/>
          <w:szCs w:val="20"/>
        </w:rPr>
        <w:t>síti  – 1. – 4. roč.</w:t>
      </w:r>
      <w:proofErr w:type="gramEnd"/>
      <w:r>
        <w:rPr>
          <w:rFonts w:ascii="TeXGyreAdventor" w:hAnsi="TeXGyreAdventor" w:cs="TeXGyreAdventor"/>
          <w:sz w:val="20"/>
          <w:szCs w:val="20"/>
        </w:rPr>
        <w:t xml:space="preserve"> – leden 2021</w:t>
      </w:r>
    </w:p>
    <w:p w:rsidR="00C5588B" w:rsidRPr="00C064CA" w:rsidRDefault="00C5588B" w:rsidP="00C064CA">
      <w:pPr>
        <w:spacing w:after="0" w:line="240" w:lineRule="auto"/>
        <w:jc w:val="both"/>
        <w:rPr>
          <w:rFonts w:ascii="TeXGyreAdventor" w:hAnsi="TeXGyreAdventor" w:cs="TeXGyreAdventor"/>
          <w:sz w:val="20"/>
          <w:szCs w:val="20"/>
        </w:rPr>
      </w:pPr>
      <w:r>
        <w:rPr>
          <w:rFonts w:ascii="TeXGyreAdventor" w:hAnsi="TeXGyreAdventor" w:cs="TeXGyreAdventor"/>
          <w:sz w:val="20"/>
          <w:szCs w:val="20"/>
        </w:rPr>
        <w:lastRenderedPageBreak/>
        <w:t xml:space="preserve"> </w:t>
      </w:r>
    </w:p>
    <w:p w:rsidR="00C5588B" w:rsidRPr="00C064CA" w:rsidRDefault="00C5588B" w:rsidP="00C064CA">
      <w:pPr>
        <w:spacing w:after="0" w:line="240" w:lineRule="auto"/>
        <w:jc w:val="both"/>
        <w:rPr>
          <w:rFonts w:ascii="TeXGyreAdventor" w:hAnsi="TeXGyreAdventor" w:cs="TeXGyreAdventor"/>
          <w:sz w:val="20"/>
          <w:szCs w:val="20"/>
        </w:rPr>
      </w:pPr>
    </w:p>
    <w:p w:rsidR="00C5588B" w:rsidRPr="00C064CA" w:rsidRDefault="00C5588B" w:rsidP="00C064CA">
      <w:pPr>
        <w:spacing w:after="0" w:line="240" w:lineRule="auto"/>
        <w:jc w:val="both"/>
        <w:rPr>
          <w:rFonts w:ascii="TeXGyreAdventor" w:hAnsi="TeXGyreAdventor" w:cs="TeXGyreAdventor"/>
          <w:sz w:val="20"/>
          <w:szCs w:val="20"/>
        </w:rPr>
      </w:pPr>
      <w:r w:rsidRPr="00C064CA">
        <w:rPr>
          <w:rFonts w:ascii="TeXGyreAdventor" w:hAnsi="TeXGyreAdventor" w:cs="TeXGyreAdventor"/>
          <w:sz w:val="20"/>
          <w:szCs w:val="20"/>
        </w:rPr>
        <w:t>Všechny tyto aktivity mají podpořit utváření pozitivního klimatu ve třídách a posílit zdravý životní styl.</w:t>
      </w:r>
    </w:p>
    <w:p w:rsidR="00C5588B" w:rsidRPr="00C064CA" w:rsidRDefault="00C5588B" w:rsidP="00C064CA">
      <w:pPr>
        <w:spacing w:after="0" w:line="240" w:lineRule="auto"/>
        <w:jc w:val="both"/>
        <w:rPr>
          <w:rFonts w:ascii="TeXGyreAdventor" w:hAnsi="TeXGyreAdventor" w:cs="TeXGyreAdventor"/>
          <w:sz w:val="20"/>
          <w:szCs w:val="20"/>
        </w:rPr>
      </w:pPr>
    </w:p>
    <w:p w:rsidR="00C5588B" w:rsidRDefault="00C5588B" w:rsidP="00C064CA">
      <w:pPr>
        <w:spacing w:after="0" w:line="240" w:lineRule="auto"/>
        <w:jc w:val="both"/>
        <w:rPr>
          <w:rFonts w:ascii="TeXGyreAdventor" w:hAnsi="TeXGyreAdventor" w:cs="TeXGyreAdventor"/>
          <w:sz w:val="20"/>
          <w:szCs w:val="20"/>
        </w:rPr>
      </w:pPr>
      <w:r w:rsidRPr="00C064CA">
        <w:rPr>
          <w:rFonts w:ascii="TeXGyreAdventor" w:hAnsi="TeXGyreAdventor" w:cs="TeXGyreAdventor"/>
          <w:sz w:val="20"/>
          <w:szCs w:val="20"/>
        </w:rPr>
        <w:t xml:space="preserve">V průběhu školního roku bude škola využívat další programy, které nabízejí nejen výše uvedení partneři, </w:t>
      </w:r>
      <w:r w:rsidR="00807D0C">
        <w:rPr>
          <w:rFonts w:ascii="TeXGyreAdventor" w:hAnsi="TeXGyreAdventor" w:cs="TeXGyreAdventor"/>
          <w:sz w:val="20"/>
          <w:szCs w:val="20"/>
        </w:rPr>
        <w:t>např. Maják o.p.s.</w:t>
      </w:r>
      <w:r w:rsidR="00C439A9">
        <w:rPr>
          <w:rFonts w:ascii="TeXGyreAdventor" w:hAnsi="TeXGyreAdventor" w:cs="TeXGyreAdventor"/>
          <w:sz w:val="20"/>
          <w:szCs w:val="20"/>
        </w:rPr>
        <w:t>,</w:t>
      </w:r>
      <w:r w:rsidR="001A3047">
        <w:rPr>
          <w:rFonts w:ascii="TeXGyreAdventor" w:hAnsi="TeXGyreAdventor" w:cs="TeXGyreAdventor"/>
          <w:sz w:val="20"/>
          <w:szCs w:val="20"/>
        </w:rPr>
        <w:t xml:space="preserve"> </w:t>
      </w:r>
      <w:r w:rsidR="00C439A9">
        <w:rPr>
          <w:rFonts w:ascii="TeXGyreAdventor" w:hAnsi="TeXGyreAdventor" w:cs="TeXGyreAdventor"/>
          <w:sz w:val="20"/>
          <w:szCs w:val="20"/>
        </w:rPr>
        <w:t>ale ta</w:t>
      </w:r>
      <w:r w:rsidR="000F18EC">
        <w:rPr>
          <w:rFonts w:ascii="TeXGyreAdventor" w:hAnsi="TeXGyreAdventor" w:cs="TeXGyreAdventor"/>
          <w:sz w:val="20"/>
          <w:szCs w:val="20"/>
        </w:rPr>
        <w:t>ké kulturní programy</w:t>
      </w:r>
      <w:r w:rsidR="00C439A9">
        <w:rPr>
          <w:rFonts w:ascii="TeXGyreAdventor" w:hAnsi="TeXGyreAdventor" w:cs="TeXGyreAdventor"/>
          <w:sz w:val="20"/>
          <w:szCs w:val="20"/>
        </w:rPr>
        <w:t xml:space="preserve"> jablonecké</w:t>
      </w:r>
      <w:r w:rsidR="005D1BB9">
        <w:rPr>
          <w:rFonts w:ascii="TeXGyreAdventor" w:hAnsi="TeXGyreAdventor" w:cs="TeXGyreAdventor"/>
          <w:sz w:val="20"/>
          <w:szCs w:val="20"/>
        </w:rPr>
        <w:t>ho divadla a kina</w:t>
      </w:r>
      <w:r w:rsidR="00C439A9">
        <w:rPr>
          <w:rFonts w:ascii="TeXGyreAdventor" w:hAnsi="TeXGyreAdventor" w:cs="TeXGyreAdventor"/>
          <w:sz w:val="20"/>
          <w:szCs w:val="20"/>
        </w:rPr>
        <w:t>.</w:t>
      </w:r>
    </w:p>
    <w:p w:rsidR="00C5588B" w:rsidRPr="00C064CA" w:rsidRDefault="00C5588B" w:rsidP="00C064CA">
      <w:pPr>
        <w:spacing w:after="0" w:line="240" w:lineRule="auto"/>
        <w:jc w:val="both"/>
        <w:rPr>
          <w:rFonts w:ascii="TeXGyreAdventor" w:hAnsi="TeXGyreAdventor" w:cs="TeXGyreAdventor"/>
          <w:sz w:val="20"/>
          <w:szCs w:val="20"/>
        </w:rPr>
      </w:pPr>
    </w:p>
    <w:p w:rsidR="00C5588B" w:rsidRPr="004D3BB8" w:rsidRDefault="00C5588B" w:rsidP="004A49C4">
      <w:pPr>
        <w:pStyle w:val="Default"/>
        <w:rPr>
          <w:rFonts w:ascii="TeXGyreAdventor" w:hAnsi="TeXGyreAdventor" w:cs="TeXGyreAdventor"/>
          <w:b/>
          <w:bCs/>
        </w:rPr>
      </w:pPr>
      <w:r>
        <w:rPr>
          <w:rFonts w:ascii="TeXGyreAdventor" w:hAnsi="TeXGyreAdventor" w:cs="TeXGyreAdventor"/>
          <w:b/>
          <w:bCs/>
        </w:rPr>
        <w:t xml:space="preserve">6.2 </w:t>
      </w:r>
      <w:r w:rsidRPr="004D3BB8">
        <w:rPr>
          <w:rFonts w:ascii="TeXGyreAdventor" w:hAnsi="TeXGyreAdventor" w:cs="TeXGyreAdventor"/>
          <w:b/>
          <w:bCs/>
        </w:rPr>
        <w:t>Nespecifické aktivity</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Reprezentace školy v soutěžích - Mistr křišťál</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Organizace školních soutěží - olympiáda v ČJL, ANJ, EKO</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 xml:space="preserve">Osvěta školy a účast na akcích prezentace školy - Amos, </w:t>
      </w:r>
      <w:proofErr w:type="spellStart"/>
      <w:r>
        <w:rPr>
          <w:rFonts w:ascii="TeXGyreAdventor" w:hAnsi="TeXGyreAdventor" w:cs="TeXGyreAdventor"/>
          <w:sz w:val="20"/>
          <w:szCs w:val="20"/>
        </w:rPr>
        <w:t>Educa</w:t>
      </w:r>
      <w:proofErr w:type="spellEnd"/>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Podíl žáků na Dni otevřených dveří</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Projektové dny pro žáky ZŠ</w:t>
      </w:r>
    </w:p>
    <w:p w:rsidR="00C5588B" w:rsidRDefault="00340D92" w:rsidP="004A49C4">
      <w:pPr>
        <w:pStyle w:val="Default"/>
        <w:jc w:val="both"/>
        <w:rPr>
          <w:rFonts w:ascii="TeXGyreAdventor" w:hAnsi="TeXGyreAdventor" w:cs="TeXGyreAdventor"/>
          <w:sz w:val="20"/>
          <w:szCs w:val="20"/>
        </w:rPr>
      </w:pPr>
      <w:r>
        <w:rPr>
          <w:rFonts w:ascii="TeXGyreAdventor" w:hAnsi="TeXGyreAdventor" w:cs="TeXGyreAdventor"/>
          <w:sz w:val="20"/>
          <w:szCs w:val="20"/>
        </w:rPr>
        <w:t xml:space="preserve">Spolupráce s </w:t>
      </w:r>
      <w:proofErr w:type="spellStart"/>
      <w:r>
        <w:rPr>
          <w:rFonts w:ascii="TeXGyreAdventor" w:hAnsi="TeXGyreAdventor" w:cs="TeXGyreAdventor"/>
          <w:sz w:val="20"/>
          <w:szCs w:val="20"/>
        </w:rPr>
        <w:t>P</w:t>
      </w:r>
      <w:r w:rsidR="00C5588B">
        <w:rPr>
          <w:rFonts w:ascii="TeXGyreAdventor" w:hAnsi="TeXGyreAdventor" w:cs="TeXGyreAdventor"/>
          <w:sz w:val="20"/>
          <w:szCs w:val="20"/>
        </w:rPr>
        <w:t>edagogicko</w:t>
      </w:r>
      <w:proofErr w:type="spellEnd"/>
      <w:r w:rsidR="00C5588B">
        <w:rPr>
          <w:rFonts w:ascii="TeXGyreAdventor" w:hAnsi="TeXGyreAdventor" w:cs="TeXGyreAdventor"/>
          <w:sz w:val="20"/>
          <w:szCs w:val="20"/>
        </w:rPr>
        <w:t xml:space="preserve"> - psychologickou poradnou v Jablonci n. Nisou</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Vytipování žáků s SPU na základě zpráv ze ZŠ a poznatků PP</w:t>
      </w:r>
      <w:r w:rsidR="00E851EE">
        <w:rPr>
          <w:rFonts w:ascii="TeXGyreAdventor" w:hAnsi="TeXGyreAdventor" w:cs="TeXGyreAdventor"/>
          <w:sz w:val="20"/>
          <w:szCs w:val="20"/>
        </w:rPr>
        <w:t>P</w:t>
      </w:r>
      <w:r>
        <w:rPr>
          <w:rFonts w:ascii="TeXGyreAdventor" w:hAnsi="TeXGyreAdventor" w:cs="TeXGyreAdventor"/>
          <w:sz w:val="20"/>
          <w:szCs w:val="20"/>
        </w:rPr>
        <w:t xml:space="preserve"> v 1. ročníku</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Vyšetření těchto žáků a vypracování posudků - počátek 2. ročníku</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Vypracování posudků k MZ pro žáky s SPU</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Divadelní představení ( výběr směřuje k dílům Školního seznamu</w:t>
      </w:r>
      <w:r w:rsidR="00340D92">
        <w:rPr>
          <w:rFonts w:ascii="TeXGyreAdventor" w:hAnsi="TeXGyreAdventor" w:cs="TeXGyreAdventor"/>
          <w:sz w:val="20"/>
          <w:szCs w:val="20"/>
        </w:rPr>
        <w:t xml:space="preserve"> literárních děl k </w:t>
      </w:r>
      <w:proofErr w:type="gramStart"/>
      <w:r w:rsidR="00340D92">
        <w:rPr>
          <w:rFonts w:ascii="TeXGyreAdventor" w:hAnsi="TeXGyreAdventor" w:cs="TeXGyreAdventor"/>
          <w:sz w:val="20"/>
          <w:szCs w:val="20"/>
        </w:rPr>
        <w:t xml:space="preserve">MZ </w:t>
      </w:r>
      <w:r>
        <w:rPr>
          <w:rFonts w:ascii="TeXGyreAdventor" w:hAnsi="TeXGyreAdventor" w:cs="TeXGyreAdventor"/>
          <w:sz w:val="20"/>
          <w:szCs w:val="20"/>
        </w:rPr>
        <w:t>)</w:t>
      </w:r>
      <w:proofErr w:type="gramEnd"/>
    </w:p>
    <w:p w:rsidR="00C5588B" w:rsidRDefault="00340D92" w:rsidP="004A49C4">
      <w:pPr>
        <w:pStyle w:val="Default"/>
        <w:jc w:val="both"/>
        <w:rPr>
          <w:rFonts w:ascii="TeXGyreAdventor" w:hAnsi="TeXGyreAdventor" w:cs="TeXGyreAdventor"/>
          <w:sz w:val="20"/>
          <w:szCs w:val="20"/>
        </w:rPr>
      </w:pPr>
      <w:r>
        <w:rPr>
          <w:rFonts w:ascii="TeXGyreAdventor" w:hAnsi="TeXGyreAdventor" w:cs="TeXGyreAdventor"/>
          <w:sz w:val="20"/>
          <w:szCs w:val="20"/>
        </w:rPr>
        <w:t>Filmová představení  - dle nabídky jabloneckých kin</w:t>
      </w:r>
    </w:p>
    <w:p w:rsidR="00C5588B" w:rsidRDefault="00C439A9" w:rsidP="004A49C4">
      <w:pPr>
        <w:pStyle w:val="Default"/>
        <w:jc w:val="both"/>
        <w:rPr>
          <w:rFonts w:ascii="TeXGyreAdventor" w:hAnsi="TeXGyreAdventor" w:cs="TeXGyreAdventor"/>
          <w:sz w:val="20"/>
          <w:szCs w:val="20"/>
        </w:rPr>
      </w:pPr>
      <w:r>
        <w:rPr>
          <w:rFonts w:ascii="TeXGyreAdventor" w:hAnsi="TeXGyreAdventor" w:cs="TeXGyreAdventor"/>
          <w:sz w:val="20"/>
          <w:szCs w:val="20"/>
        </w:rPr>
        <w:t>Návštěva</w:t>
      </w:r>
      <w:r w:rsidR="00340D92">
        <w:rPr>
          <w:rFonts w:ascii="TeXGyreAdventor" w:hAnsi="TeXGyreAdventor" w:cs="TeXGyreAdventor"/>
          <w:sz w:val="20"/>
          <w:szCs w:val="20"/>
        </w:rPr>
        <w:t xml:space="preserve"> úřadu </w:t>
      </w:r>
      <w:r w:rsidR="00E851EE">
        <w:rPr>
          <w:rFonts w:ascii="TeXGyreAdventor" w:hAnsi="TeXGyreAdventor" w:cs="TeXGyreAdventor"/>
          <w:sz w:val="20"/>
          <w:szCs w:val="20"/>
        </w:rPr>
        <w:t>práce  - 3. ročník - květen 2021</w:t>
      </w:r>
    </w:p>
    <w:p w:rsidR="00C5588B" w:rsidRDefault="00C5588B" w:rsidP="004A49C4">
      <w:pPr>
        <w:pStyle w:val="Default"/>
        <w:jc w:val="both"/>
        <w:rPr>
          <w:rFonts w:ascii="TeXGyreAdventor" w:hAnsi="TeXGyreAdventor" w:cs="TeXGyreAdventor"/>
          <w:sz w:val="20"/>
          <w:szCs w:val="20"/>
        </w:rPr>
      </w:pPr>
      <w:r>
        <w:rPr>
          <w:rFonts w:ascii="TeXGyreAdventor" w:hAnsi="TeXGyreAdventor" w:cs="TeXGyreAdventor"/>
          <w:sz w:val="20"/>
          <w:szCs w:val="20"/>
        </w:rPr>
        <w:t xml:space="preserve"> </w:t>
      </w:r>
    </w:p>
    <w:p w:rsidR="00C5588B" w:rsidRDefault="00C5588B" w:rsidP="004A49C4">
      <w:pPr>
        <w:pStyle w:val="Default"/>
        <w:jc w:val="both"/>
        <w:rPr>
          <w:rFonts w:ascii="TeXGyreAdventor" w:hAnsi="TeXGyreAdventor" w:cs="TeXGyreAdventor"/>
          <w:sz w:val="20"/>
          <w:szCs w:val="20"/>
        </w:rPr>
      </w:pPr>
    </w:p>
    <w:p w:rsidR="00C5588B" w:rsidRDefault="00C5588B" w:rsidP="004A49C4">
      <w:pPr>
        <w:pStyle w:val="Default"/>
        <w:jc w:val="both"/>
        <w:rPr>
          <w:rFonts w:ascii="TeXGyreAdventor" w:hAnsi="TeXGyreAdventor" w:cs="TeXGyreAdventor"/>
          <w:sz w:val="20"/>
          <w:szCs w:val="20"/>
        </w:rPr>
      </w:pPr>
    </w:p>
    <w:p w:rsidR="00C5588B" w:rsidRPr="00C53FD0" w:rsidRDefault="00C5588B" w:rsidP="001A6E39">
      <w:pPr>
        <w:pStyle w:val="Default"/>
        <w:rPr>
          <w:rFonts w:ascii="TeXGyreAdventor" w:hAnsi="TeXGyreAdventor" w:cs="TeXGyreAdventor"/>
          <w:b/>
          <w:bCs/>
          <w:sz w:val="18"/>
          <w:szCs w:val="18"/>
        </w:rPr>
      </w:pPr>
      <w:r w:rsidRPr="00C53FD0">
        <w:rPr>
          <w:rFonts w:ascii="TeXGyreAdventor" w:hAnsi="TeXGyreAdventor" w:cs="TeXGyreAdventor"/>
          <w:b/>
          <w:bCs/>
          <w:sz w:val="18"/>
          <w:szCs w:val="18"/>
        </w:rPr>
        <w:t>PREVENCE PŘEDČASNÝCH ODCHODŮ ZE VZDĚLÁVÁNÍ</w:t>
      </w:r>
    </w:p>
    <w:p w:rsidR="00C5588B" w:rsidRDefault="00C5588B" w:rsidP="001A6E39">
      <w:pPr>
        <w:spacing w:after="0" w:line="240" w:lineRule="auto"/>
        <w:jc w:val="both"/>
        <w:rPr>
          <w:rFonts w:ascii="TeXGyreAdventor" w:hAnsi="TeXGyreAdventor" w:cs="TeXGyreAdventor"/>
          <w:sz w:val="20"/>
          <w:szCs w:val="20"/>
        </w:rPr>
      </w:pPr>
      <w:r w:rsidRPr="001A6E39">
        <w:rPr>
          <w:rFonts w:ascii="TeXGyreAdventor" w:hAnsi="TeXGyreAdventor" w:cs="TeXGyreAdventor"/>
          <w:sz w:val="20"/>
          <w:szCs w:val="20"/>
        </w:rPr>
        <w:t xml:space="preserve">V úvodu je třeba zdůraznit, že prevence předčasných odchodů ze vzdělávání je proces, </w:t>
      </w:r>
      <w:r>
        <w:rPr>
          <w:rFonts w:ascii="TeXGyreAdventor" w:hAnsi="TeXGyreAdventor" w:cs="TeXGyreAdventor"/>
          <w:sz w:val="20"/>
          <w:szCs w:val="20"/>
        </w:rPr>
        <w:br/>
      </w:r>
      <w:r w:rsidRPr="001A6E39">
        <w:rPr>
          <w:rFonts w:ascii="TeXGyreAdventor" w:hAnsi="TeXGyreAdventor" w:cs="TeXGyreAdventor"/>
          <w:sz w:val="20"/>
          <w:szCs w:val="20"/>
        </w:rPr>
        <w:t>v němž jsou zainteresováni v</w:t>
      </w:r>
      <w:r>
        <w:rPr>
          <w:rFonts w:ascii="TeXGyreAdventor" w:hAnsi="TeXGyreAdventor" w:cs="TeXGyreAdventor"/>
          <w:sz w:val="20"/>
          <w:szCs w:val="20"/>
        </w:rPr>
        <w:t xml:space="preserve">šichni pedagogičtí pracovníci - </w:t>
      </w:r>
      <w:r w:rsidRPr="001A6E39">
        <w:rPr>
          <w:rFonts w:ascii="TeXGyreAdventor" w:hAnsi="TeXGyreAdventor" w:cs="TeXGyreAdventor"/>
          <w:sz w:val="20"/>
          <w:szCs w:val="20"/>
        </w:rPr>
        <w:t xml:space="preserve">vedení školy, učitelé, </w:t>
      </w:r>
      <w:r>
        <w:rPr>
          <w:rFonts w:ascii="TeXGyreAdventor" w:hAnsi="TeXGyreAdventor" w:cs="TeXGyreAdventor"/>
          <w:sz w:val="20"/>
          <w:szCs w:val="20"/>
        </w:rPr>
        <w:br/>
      </w:r>
      <w:r w:rsidRPr="001A6E39">
        <w:rPr>
          <w:rFonts w:ascii="TeXGyreAdventor" w:hAnsi="TeXGyreAdventor" w:cs="TeXGyreAdventor"/>
          <w:sz w:val="20"/>
          <w:szCs w:val="20"/>
        </w:rPr>
        <w:t>výchovný poradce, školní metodik prevence.</w:t>
      </w:r>
    </w:p>
    <w:p w:rsidR="00C5588B" w:rsidRDefault="00C5588B" w:rsidP="001A6E39">
      <w:pPr>
        <w:spacing w:after="0" w:line="240" w:lineRule="auto"/>
        <w:jc w:val="both"/>
        <w:rPr>
          <w:rFonts w:ascii="TeXGyreAdventor" w:hAnsi="TeXGyreAdventor" w:cs="TeXGyreAdventor"/>
          <w:sz w:val="20"/>
          <w:szCs w:val="20"/>
        </w:rPr>
      </w:pPr>
    </w:p>
    <w:p w:rsidR="00C5588B" w:rsidRDefault="00C5588B" w:rsidP="001A6E39">
      <w:pPr>
        <w:spacing w:after="0" w:line="240" w:lineRule="auto"/>
        <w:jc w:val="both"/>
        <w:rPr>
          <w:sz w:val="24"/>
          <w:szCs w:val="24"/>
        </w:rPr>
      </w:pPr>
      <w:r w:rsidRPr="001A6E39">
        <w:rPr>
          <w:rFonts w:ascii="TeXGyreAdventor" w:hAnsi="TeXGyreAdventor" w:cs="TeXGyreAdventor"/>
          <w:sz w:val="20"/>
          <w:szCs w:val="20"/>
        </w:rPr>
        <w:t>V letošním školním roce bychom se chtěli ještě intenzivněji zaměřit na problematiku předčasných odchodů ze vzdělávání, která je spojena s vysokým rizikem nezaměstnanosti, vznikem závislosti na sociálních dávkách, chudobou, sociálním vyloučením, rozvojem sociálně patologických jevů.</w:t>
      </w:r>
    </w:p>
    <w:p w:rsidR="00C5588B" w:rsidRDefault="00C5588B" w:rsidP="001A6E39">
      <w:pPr>
        <w:spacing w:after="0" w:line="240" w:lineRule="auto"/>
        <w:jc w:val="both"/>
        <w:rPr>
          <w:sz w:val="24"/>
          <w:szCs w:val="24"/>
        </w:rPr>
      </w:pPr>
    </w:p>
    <w:p w:rsidR="00C5588B" w:rsidRDefault="00C5588B" w:rsidP="001A6E39">
      <w:pPr>
        <w:spacing w:after="0" w:line="240" w:lineRule="auto"/>
        <w:jc w:val="both"/>
        <w:rPr>
          <w:sz w:val="24"/>
          <w:szCs w:val="24"/>
        </w:rPr>
      </w:pPr>
      <w:r w:rsidRPr="001A6E39">
        <w:rPr>
          <w:rFonts w:ascii="TeXGyreAdventor" w:hAnsi="TeXGyreAdventor" w:cs="TeXGyreAdventor"/>
          <w:sz w:val="20"/>
          <w:szCs w:val="20"/>
        </w:rPr>
        <w:t xml:space="preserve">Mnohými aktivitami, které měly toto riziko snížit a motivovat i ty méně úspěšné žáky, </w:t>
      </w:r>
      <w:r>
        <w:rPr>
          <w:rFonts w:ascii="TeXGyreAdventor" w:hAnsi="TeXGyreAdventor" w:cs="TeXGyreAdventor"/>
          <w:sz w:val="20"/>
          <w:szCs w:val="20"/>
        </w:rPr>
        <w:br/>
      </w:r>
      <w:r w:rsidRPr="001A6E39">
        <w:rPr>
          <w:rFonts w:ascii="TeXGyreAdventor" w:hAnsi="TeXGyreAdventor" w:cs="TeXGyreAdventor"/>
          <w:sz w:val="20"/>
          <w:szCs w:val="20"/>
        </w:rPr>
        <w:t xml:space="preserve">se zabýváme již několik let. Patří mezi ně kurzy nácviku prezentace klauzurních prací a vlastní prezentace těchto prací, přípravný kurz z ČJL k MZ, který probíhá 1 x týdně ve 4. ročníku </w:t>
      </w:r>
      <w:r>
        <w:rPr>
          <w:rFonts w:ascii="TeXGyreAdventor" w:hAnsi="TeXGyreAdventor" w:cs="TeXGyreAdventor"/>
          <w:sz w:val="20"/>
          <w:szCs w:val="20"/>
        </w:rPr>
        <w:br/>
      </w:r>
      <w:r w:rsidRPr="001A6E39">
        <w:rPr>
          <w:rFonts w:ascii="TeXGyreAdventor" w:hAnsi="TeXGyreAdventor" w:cs="TeXGyreAdventor"/>
          <w:sz w:val="20"/>
          <w:szCs w:val="20"/>
        </w:rPr>
        <w:t xml:space="preserve">po celý školní rok. Ne jinak </w:t>
      </w:r>
      <w:r w:rsidR="00E851EE">
        <w:rPr>
          <w:rFonts w:ascii="TeXGyreAdventor" w:hAnsi="TeXGyreAdventor" w:cs="TeXGyreAdventor"/>
          <w:sz w:val="20"/>
          <w:szCs w:val="20"/>
        </w:rPr>
        <w:t>tomu bude i ve školním roce 2020/2021</w:t>
      </w:r>
      <w:r w:rsidRPr="001A6E39">
        <w:rPr>
          <w:rFonts w:ascii="TeXGyreAdventor" w:hAnsi="TeXGyreAdventor" w:cs="TeXGyreAdventor"/>
          <w:sz w:val="20"/>
          <w:szCs w:val="20"/>
        </w:rPr>
        <w:t>.</w:t>
      </w:r>
    </w:p>
    <w:p w:rsidR="00C5588B" w:rsidRDefault="00C5588B" w:rsidP="00921C00">
      <w:pPr>
        <w:spacing w:after="0" w:line="240" w:lineRule="auto"/>
        <w:jc w:val="both"/>
        <w:rPr>
          <w:sz w:val="24"/>
          <w:szCs w:val="24"/>
        </w:rPr>
      </w:pPr>
    </w:p>
    <w:p w:rsidR="00C5588B" w:rsidRDefault="00C5588B" w:rsidP="00921C00">
      <w:pPr>
        <w:spacing w:after="0" w:line="240" w:lineRule="auto"/>
        <w:jc w:val="both"/>
        <w:rPr>
          <w:sz w:val="24"/>
          <w:szCs w:val="24"/>
        </w:rPr>
      </w:pPr>
      <w:r w:rsidRPr="00921C00">
        <w:rPr>
          <w:rFonts w:ascii="TeXGyreAdventor" w:hAnsi="TeXGyreAdventor" w:cs="TeXGyreAdventor"/>
          <w:sz w:val="20"/>
          <w:szCs w:val="20"/>
        </w:rPr>
        <w:t xml:space="preserve">Mezi další činnosti, které podporují žáky v tom, aby </w:t>
      </w:r>
      <w:r w:rsidR="001A3047">
        <w:rPr>
          <w:rFonts w:ascii="TeXGyreAdventor" w:hAnsi="TeXGyreAdventor" w:cs="TeXGyreAdventor"/>
          <w:sz w:val="20"/>
          <w:szCs w:val="20"/>
        </w:rPr>
        <w:t xml:space="preserve">se znovu zapojili do </w:t>
      </w:r>
      <w:proofErr w:type="gramStart"/>
      <w:r w:rsidR="001A3047">
        <w:rPr>
          <w:rFonts w:ascii="TeXGyreAdventor" w:hAnsi="TeXGyreAdventor" w:cs="TeXGyreAdventor"/>
          <w:sz w:val="20"/>
          <w:szCs w:val="20"/>
        </w:rPr>
        <w:t xml:space="preserve">vzdělávání </w:t>
      </w:r>
      <w:r w:rsidRPr="00921C00">
        <w:rPr>
          <w:rFonts w:ascii="TeXGyreAdventor" w:hAnsi="TeXGyreAdventor" w:cs="TeXGyreAdventor"/>
          <w:sz w:val="20"/>
          <w:szCs w:val="20"/>
        </w:rPr>
        <w:t>a poskytují</w:t>
      </w:r>
      <w:proofErr w:type="gramEnd"/>
      <w:r w:rsidRPr="00921C00">
        <w:rPr>
          <w:rFonts w:ascii="TeXGyreAdventor" w:hAnsi="TeXGyreAdventor" w:cs="TeXGyreAdventor"/>
          <w:sz w:val="20"/>
          <w:szCs w:val="20"/>
        </w:rPr>
        <w:t xml:space="preserve"> jim tak tzv. druhou šanci</w:t>
      </w:r>
      <w:r w:rsidR="001A3047">
        <w:rPr>
          <w:rFonts w:ascii="TeXGyreAdventor" w:hAnsi="TeXGyreAdventor" w:cs="TeXGyreAdventor"/>
          <w:sz w:val="20"/>
          <w:szCs w:val="20"/>
        </w:rPr>
        <w:t xml:space="preserve"> </w:t>
      </w:r>
      <w:r w:rsidRPr="00921C00">
        <w:rPr>
          <w:rFonts w:ascii="TeXGyreAdventor" w:hAnsi="TeXGyreAdventor" w:cs="TeXGyreAdventor"/>
          <w:sz w:val="20"/>
          <w:szCs w:val="20"/>
        </w:rPr>
        <w:t>(viz 5 perspektivních cílů Bílé knihy EU), patří možnost opakování ročníku či přerušení studia, tedy zachování možnosti návratu do vzdělávání a dokončení studia.</w:t>
      </w:r>
    </w:p>
    <w:p w:rsidR="00C5588B" w:rsidRDefault="00C5588B" w:rsidP="001A6E39">
      <w:pPr>
        <w:tabs>
          <w:tab w:val="left" w:pos="576"/>
        </w:tabs>
        <w:ind w:left="576" w:hanging="576"/>
        <w:rPr>
          <w:sz w:val="24"/>
          <w:szCs w:val="24"/>
        </w:rPr>
      </w:pPr>
    </w:p>
    <w:p w:rsidR="00C5588B" w:rsidRPr="00C53FD0" w:rsidRDefault="00C5588B" w:rsidP="00921C00">
      <w:pPr>
        <w:pStyle w:val="Default"/>
        <w:rPr>
          <w:rFonts w:ascii="TeXGyreAdventor" w:hAnsi="TeXGyreAdventor" w:cs="TeXGyreAdventor"/>
          <w:b/>
          <w:bCs/>
          <w:sz w:val="18"/>
          <w:szCs w:val="18"/>
        </w:rPr>
      </w:pPr>
      <w:r w:rsidRPr="00C53FD0">
        <w:rPr>
          <w:rFonts w:ascii="TeXGyreAdventor" w:hAnsi="TeXGyreAdventor" w:cs="TeXGyreAdventor"/>
          <w:b/>
          <w:bCs/>
          <w:sz w:val="18"/>
          <w:szCs w:val="18"/>
        </w:rPr>
        <w:t>OPATŘENÍ KE SNIŽOVÁNÍ PŘEDČASNÝCH ODCHODŮ ZE VZDĚLÁVÁNÍ</w:t>
      </w:r>
    </w:p>
    <w:p w:rsidR="00C5588B" w:rsidRDefault="00C5588B" w:rsidP="00921C00">
      <w:pPr>
        <w:spacing w:after="0" w:line="240" w:lineRule="auto"/>
        <w:jc w:val="both"/>
        <w:rPr>
          <w:b/>
          <w:bCs/>
          <w:sz w:val="24"/>
          <w:szCs w:val="24"/>
        </w:rPr>
      </w:pPr>
      <w:r>
        <w:rPr>
          <w:rFonts w:ascii="TeXGyreAdventor" w:hAnsi="TeXGyreAdventor" w:cs="TeXGyreAdventor"/>
          <w:sz w:val="20"/>
          <w:szCs w:val="20"/>
        </w:rPr>
        <w:t xml:space="preserve">1. </w:t>
      </w:r>
      <w:r w:rsidRPr="00921C00">
        <w:rPr>
          <w:rFonts w:ascii="TeXGyreAdventor" w:hAnsi="TeXGyreAdventor" w:cs="TeXGyreAdventor"/>
          <w:sz w:val="20"/>
          <w:szCs w:val="20"/>
        </w:rPr>
        <w:t>Mezi jednu z prvních preventivních aktivit bude patřit vytipová</w:t>
      </w:r>
      <w:r>
        <w:rPr>
          <w:rFonts w:ascii="TeXGyreAdventor" w:hAnsi="TeXGyreAdventor" w:cs="TeXGyreAdventor"/>
          <w:sz w:val="20"/>
          <w:szCs w:val="20"/>
        </w:rPr>
        <w:t>ní rizikových žáků mezi těmi, kteří opakují ročník</w:t>
      </w:r>
      <w:r w:rsidRPr="00921C00">
        <w:rPr>
          <w:rFonts w:ascii="TeXGyreAdventor" w:hAnsi="TeXGyreAdventor" w:cs="TeXGyreAdventor"/>
          <w:sz w:val="20"/>
          <w:szCs w:val="20"/>
        </w:rPr>
        <w:t>, přestoupili z jiné školy, přišli ze ZŠ.</w:t>
      </w:r>
    </w:p>
    <w:p w:rsidR="00C5588B" w:rsidRDefault="00C5588B" w:rsidP="00921C00">
      <w:pPr>
        <w:spacing w:after="0" w:line="240" w:lineRule="auto"/>
        <w:jc w:val="both"/>
        <w:rPr>
          <w:rFonts w:ascii="TeXGyreAdventor" w:hAnsi="TeXGyreAdventor" w:cs="TeXGyreAdventor"/>
          <w:sz w:val="20"/>
          <w:szCs w:val="20"/>
        </w:rPr>
      </w:pPr>
      <w:r>
        <w:rPr>
          <w:rFonts w:ascii="TeXGyreAdventor" w:hAnsi="TeXGyreAdventor" w:cs="TeXGyreAdventor"/>
          <w:sz w:val="20"/>
          <w:szCs w:val="20"/>
        </w:rPr>
        <w:lastRenderedPageBreak/>
        <w:t xml:space="preserve">2. </w:t>
      </w:r>
      <w:r w:rsidRPr="00921C00">
        <w:rPr>
          <w:rFonts w:ascii="TeXGyreAdventor" w:hAnsi="TeXGyreAdventor" w:cs="TeXGyreAdventor"/>
          <w:sz w:val="20"/>
          <w:szCs w:val="20"/>
        </w:rPr>
        <w:t>Nadále hodláme zlepšovat školní klima. K tomu slouží také poř</w:t>
      </w:r>
      <w:r>
        <w:rPr>
          <w:rFonts w:ascii="TeXGyreAdventor" w:hAnsi="TeXGyreAdventor" w:cs="TeXGyreAdventor"/>
          <w:sz w:val="20"/>
          <w:szCs w:val="20"/>
        </w:rPr>
        <w:t xml:space="preserve">ádání školní akademie, při níž </w:t>
      </w:r>
      <w:r w:rsidRPr="00921C00">
        <w:rPr>
          <w:rFonts w:ascii="TeXGyreAdventor" w:hAnsi="TeXGyreAdventor" w:cs="TeXGyreAdventor"/>
          <w:sz w:val="20"/>
          <w:szCs w:val="20"/>
        </w:rPr>
        <w:t>žáci předvádějí divadelní představení či hudební produkce, kter</w:t>
      </w:r>
      <w:r>
        <w:rPr>
          <w:rFonts w:ascii="TeXGyreAdventor" w:hAnsi="TeXGyreAdventor" w:cs="TeXGyreAdventor"/>
          <w:sz w:val="20"/>
          <w:szCs w:val="20"/>
        </w:rPr>
        <w:t xml:space="preserve">é nacvičili v průběhu školního </w:t>
      </w:r>
      <w:r w:rsidRPr="00921C00">
        <w:rPr>
          <w:rFonts w:ascii="TeXGyreAdventor" w:hAnsi="TeXGyreAdventor" w:cs="TeXGyreAdventor"/>
          <w:sz w:val="20"/>
          <w:szCs w:val="20"/>
        </w:rPr>
        <w:t xml:space="preserve">roku. Vzhledem k tomu, že je naše škola relativně malá (všichni se znají se všemi), </w:t>
      </w:r>
      <w:r>
        <w:rPr>
          <w:rFonts w:ascii="TeXGyreAdventor" w:hAnsi="TeXGyreAdventor" w:cs="TeXGyreAdventor"/>
          <w:sz w:val="20"/>
          <w:szCs w:val="20"/>
        </w:rPr>
        <w:t xml:space="preserve">není až </w:t>
      </w:r>
      <w:r w:rsidRPr="00921C00">
        <w:rPr>
          <w:rFonts w:ascii="TeXGyreAdventor" w:hAnsi="TeXGyreAdventor" w:cs="TeXGyreAdventor"/>
          <w:sz w:val="20"/>
          <w:szCs w:val="20"/>
        </w:rPr>
        <w:t>tak velkým problémem vytvořit přátelské prostředí a zároveň</w:t>
      </w:r>
      <w:r>
        <w:rPr>
          <w:rFonts w:ascii="TeXGyreAdventor" w:hAnsi="TeXGyreAdventor" w:cs="TeXGyreAdventor"/>
          <w:sz w:val="20"/>
          <w:szCs w:val="20"/>
        </w:rPr>
        <w:t xml:space="preserve"> odhalit problém (záškoláctví, </w:t>
      </w:r>
      <w:r w:rsidRPr="00921C00">
        <w:rPr>
          <w:rFonts w:ascii="TeXGyreAdventor" w:hAnsi="TeXGyreAdventor" w:cs="TeXGyreAdventor"/>
          <w:sz w:val="20"/>
          <w:szCs w:val="20"/>
        </w:rPr>
        <w:t>neprospěch, další sociálně patologické jevy).</w:t>
      </w:r>
    </w:p>
    <w:p w:rsidR="00C5588B" w:rsidRPr="00921C00" w:rsidRDefault="00C5588B" w:rsidP="00921C00">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3. </w:t>
      </w:r>
      <w:r w:rsidRPr="00921C00">
        <w:rPr>
          <w:rFonts w:ascii="TeXGyreAdventor" w:hAnsi="TeXGyreAdventor" w:cs="TeXGyreAdventor"/>
          <w:sz w:val="20"/>
          <w:szCs w:val="20"/>
        </w:rPr>
        <w:t>Mezi další úkoly patří podpora motivujícího výukového prost</w:t>
      </w:r>
      <w:r>
        <w:rPr>
          <w:rFonts w:ascii="TeXGyreAdventor" w:hAnsi="TeXGyreAdventor" w:cs="TeXGyreAdventor"/>
          <w:sz w:val="20"/>
          <w:szCs w:val="20"/>
        </w:rPr>
        <w:t xml:space="preserve">ředí a zvyšování přitažlivosti </w:t>
      </w:r>
      <w:r w:rsidRPr="00921C00">
        <w:rPr>
          <w:rFonts w:ascii="TeXGyreAdventor" w:hAnsi="TeXGyreAdventor" w:cs="TeXGyreAdventor"/>
          <w:sz w:val="20"/>
          <w:szCs w:val="20"/>
        </w:rPr>
        <w:t>výuky.</w:t>
      </w:r>
    </w:p>
    <w:p w:rsidR="00C5588B" w:rsidRDefault="00C5588B" w:rsidP="00921C00">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4. </w:t>
      </w:r>
      <w:r w:rsidRPr="00921C00">
        <w:rPr>
          <w:rFonts w:ascii="TeXGyreAdventor" w:hAnsi="TeXGyreAdventor" w:cs="TeXGyreAdventor"/>
          <w:sz w:val="20"/>
          <w:szCs w:val="20"/>
        </w:rPr>
        <w:t>Účinnou formou pomoci ohroženým žákům bude včasn</w:t>
      </w:r>
      <w:r>
        <w:rPr>
          <w:rFonts w:ascii="TeXGyreAdventor" w:hAnsi="TeXGyreAdventor" w:cs="TeXGyreAdventor"/>
          <w:sz w:val="20"/>
          <w:szCs w:val="20"/>
        </w:rPr>
        <w:t xml:space="preserve">é varování, tedy upozornění na </w:t>
      </w:r>
      <w:r w:rsidRPr="00921C00">
        <w:rPr>
          <w:rFonts w:ascii="TeXGyreAdventor" w:hAnsi="TeXGyreAdventor" w:cs="TeXGyreAdventor"/>
          <w:sz w:val="20"/>
          <w:szCs w:val="20"/>
        </w:rPr>
        <w:t xml:space="preserve">vzdělávací a výchovné problémy, a ještě intenzivnější spolupráce s rodiči. Děje se tak průběžně formou sledování vysoké a neomluvené absence, neprospěchu či </w:t>
      </w:r>
      <w:proofErr w:type="spellStart"/>
      <w:r w:rsidRPr="00921C00">
        <w:rPr>
          <w:rFonts w:ascii="TeXGyreAdventor" w:hAnsi="TeXGyreAdventor" w:cs="TeXGyreAdventor"/>
          <w:sz w:val="20"/>
          <w:szCs w:val="20"/>
        </w:rPr>
        <w:t>neklasifikace</w:t>
      </w:r>
      <w:proofErr w:type="spellEnd"/>
      <w:r w:rsidRPr="00921C00">
        <w:rPr>
          <w:rFonts w:ascii="TeXGyreAdventor" w:hAnsi="TeXGyreAdventor" w:cs="TeXGyreAdventor"/>
          <w:sz w:val="20"/>
          <w:szCs w:val="20"/>
        </w:rPr>
        <w:t>, na zák</w:t>
      </w:r>
      <w:r>
        <w:rPr>
          <w:rFonts w:ascii="TeXGyreAdventor" w:hAnsi="TeXGyreAdventor" w:cs="TeXGyreAdventor"/>
          <w:sz w:val="20"/>
          <w:szCs w:val="20"/>
        </w:rPr>
        <w:t xml:space="preserve">ladě </w:t>
      </w:r>
      <w:r w:rsidRPr="00921C00">
        <w:rPr>
          <w:rFonts w:ascii="TeXGyreAdventor" w:hAnsi="TeXGyreAdventor" w:cs="TeXGyreAdventor"/>
          <w:sz w:val="20"/>
          <w:szCs w:val="20"/>
        </w:rPr>
        <w:t>kterého se konají výchovné komise, kt</w:t>
      </w:r>
      <w:r w:rsidR="00045D27">
        <w:rPr>
          <w:rFonts w:ascii="TeXGyreAdventor" w:hAnsi="TeXGyreAdventor" w:cs="TeXGyreAdventor"/>
          <w:sz w:val="20"/>
          <w:szCs w:val="20"/>
        </w:rPr>
        <w:t>eré se v posledních</w:t>
      </w:r>
      <w:r>
        <w:rPr>
          <w:rFonts w:ascii="TeXGyreAdventor" w:hAnsi="TeXGyreAdventor" w:cs="TeXGyreAdventor"/>
          <w:sz w:val="20"/>
          <w:szCs w:val="20"/>
        </w:rPr>
        <w:t xml:space="preserve"> letech </w:t>
      </w:r>
      <w:r w:rsidRPr="00921C00">
        <w:rPr>
          <w:rFonts w:ascii="TeXGyreAdventor" w:hAnsi="TeXGyreAdventor" w:cs="TeXGyreAdventor"/>
          <w:sz w:val="20"/>
          <w:szCs w:val="20"/>
        </w:rPr>
        <w:t>osvědčily.</w:t>
      </w:r>
    </w:p>
    <w:p w:rsidR="00C5588B" w:rsidRPr="00921C00" w:rsidRDefault="00C5588B" w:rsidP="00921C00">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5. Zvyšování sociálních dovedností a úspěšné zvládání strategie řešení problémů </w:t>
      </w:r>
      <w:r>
        <w:rPr>
          <w:rFonts w:ascii="TeXGyreAdventor" w:hAnsi="TeXGyreAdventor" w:cs="TeXGyreAdventor"/>
          <w:sz w:val="20"/>
          <w:szCs w:val="20"/>
        </w:rPr>
        <w:br/>
        <w:t>a rozhodování.</w:t>
      </w:r>
    </w:p>
    <w:p w:rsidR="00C5588B" w:rsidRPr="00FB354E" w:rsidRDefault="00C5588B" w:rsidP="00FB354E">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6. </w:t>
      </w:r>
      <w:r w:rsidRPr="00921C00">
        <w:rPr>
          <w:rFonts w:ascii="TeXGyreAdventor" w:hAnsi="TeXGyreAdventor" w:cs="TeXGyreAdventor"/>
          <w:sz w:val="20"/>
          <w:szCs w:val="20"/>
        </w:rPr>
        <w:t xml:space="preserve">Účast v soutěžích </w:t>
      </w:r>
      <w:r>
        <w:rPr>
          <w:rFonts w:ascii="TeXGyreAdventor" w:hAnsi="TeXGyreAdventor" w:cs="TeXGyreAdventor"/>
          <w:sz w:val="20"/>
          <w:szCs w:val="20"/>
        </w:rPr>
        <w:t>v rámci školy i mimo ni. (viz 6.2</w:t>
      </w:r>
      <w:r w:rsidRPr="00921C00">
        <w:rPr>
          <w:rFonts w:ascii="TeXGyreAdventor" w:hAnsi="TeXGyreAdventor" w:cs="TeXGyreAdventor"/>
          <w:sz w:val="20"/>
          <w:szCs w:val="20"/>
        </w:rPr>
        <w:t xml:space="preserve"> ŠPP v oblasti nespecifických aktivit).</w:t>
      </w:r>
    </w:p>
    <w:p w:rsidR="00C5588B" w:rsidRPr="00FB354E" w:rsidRDefault="00C5588B" w:rsidP="00FB354E">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7. </w:t>
      </w:r>
      <w:r w:rsidRPr="00FB354E">
        <w:rPr>
          <w:rFonts w:ascii="TeXGyreAdventor" w:hAnsi="TeXGyreAdventor" w:cs="TeXGyreAdventor"/>
          <w:sz w:val="20"/>
          <w:szCs w:val="20"/>
        </w:rPr>
        <w:t>Nadále organizovat kurzy a další akce, které zvyšují úspěšno</w:t>
      </w:r>
      <w:r>
        <w:rPr>
          <w:rFonts w:ascii="TeXGyreAdventor" w:hAnsi="TeXGyreAdventor" w:cs="TeXGyreAdventor"/>
          <w:sz w:val="20"/>
          <w:szCs w:val="20"/>
        </w:rPr>
        <w:t>st našich budoucích žáků nejen při talentových zkouškách</w:t>
      </w:r>
      <w:r w:rsidRPr="00FB354E">
        <w:rPr>
          <w:rFonts w:ascii="TeXGyreAdventor" w:hAnsi="TeXGyreAdventor" w:cs="TeXGyreAdventor"/>
          <w:sz w:val="20"/>
          <w:szCs w:val="20"/>
        </w:rPr>
        <w:t>:</w:t>
      </w:r>
    </w:p>
    <w:p w:rsidR="00C5588B" w:rsidRPr="00FB354E" w:rsidRDefault="00C5588B" w:rsidP="001A6E39">
      <w:pPr>
        <w:numPr>
          <w:ilvl w:val="0"/>
          <w:numId w:val="13"/>
        </w:numPr>
        <w:tabs>
          <w:tab w:val="left" w:pos="576"/>
        </w:tabs>
        <w:suppressAutoHyphens/>
        <w:spacing w:after="0" w:line="240" w:lineRule="auto"/>
        <w:rPr>
          <w:rFonts w:ascii="TeXGyreAdventor" w:hAnsi="TeXGyreAdventor" w:cs="TeXGyreAdventor"/>
          <w:sz w:val="20"/>
          <w:szCs w:val="20"/>
        </w:rPr>
      </w:pPr>
      <w:r w:rsidRPr="00FB354E">
        <w:rPr>
          <w:rFonts w:ascii="TeXGyreAdventor" w:hAnsi="TeXGyreAdventor" w:cs="TeXGyreAdventor"/>
          <w:sz w:val="20"/>
          <w:szCs w:val="20"/>
        </w:rPr>
        <w:t>večerní malování</w:t>
      </w:r>
    </w:p>
    <w:p w:rsidR="00C5588B" w:rsidRPr="00FB354E" w:rsidRDefault="00C5588B" w:rsidP="001A6E39">
      <w:pPr>
        <w:numPr>
          <w:ilvl w:val="0"/>
          <w:numId w:val="13"/>
        </w:numPr>
        <w:tabs>
          <w:tab w:val="left" w:pos="576"/>
        </w:tabs>
        <w:suppressAutoHyphens/>
        <w:spacing w:after="0" w:line="240" w:lineRule="auto"/>
        <w:rPr>
          <w:rFonts w:ascii="TeXGyreAdventor" w:hAnsi="TeXGyreAdventor" w:cs="TeXGyreAdventor"/>
          <w:sz w:val="20"/>
          <w:szCs w:val="20"/>
        </w:rPr>
      </w:pPr>
      <w:r w:rsidRPr="00FB354E">
        <w:rPr>
          <w:rFonts w:ascii="TeXGyreAdventor" w:hAnsi="TeXGyreAdventor" w:cs="TeXGyreAdventor"/>
          <w:sz w:val="20"/>
          <w:szCs w:val="20"/>
        </w:rPr>
        <w:t>projektové dny pro žáky ZŠ</w:t>
      </w:r>
    </w:p>
    <w:p w:rsidR="00C5588B" w:rsidRPr="00FB354E" w:rsidRDefault="00C5588B" w:rsidP="001A6E39">
      <w:pPr>
        <w:numPr>
          <w:ilvl w:val="0"/>
          <w:numId w:val="13"/>
        </w:numPr>
        <w:tabs>
          <w:tab w:val="left" w:pos="576"/>
        </w:tabs>
        <w:suppressAutoHyphens/>
        <w:spacing w:after="0" w:line="240" w:lineRule="auto"/>
        <w:rPr>
          <w:rFonts w:ascii="TeXGyreAdventor" w:hAnsi="TeXGyreAdventor" w:cs="TeXGyreAdventor"/>
          <w:sz w:val="20"/>
          <w:szCs w:val="20"/>
        </w:rPr>
      </w:pPr>
      <w:r w:rsidRPr="00FB354E">
        <w:rPr>
          <w:rFonts w:ascii="TeXGyreAdventor" w:hAnsi="TeXGyreAdventor" w:cs="TeXGyreAdventor"/>
          <w:sz w:val="20"/>
          <w:szCs w:val="20"/>
        </w:rPr>
        <w:t>dny otevřených dveří</w:t>
      </w:r>
    </w:p>
    <w:p w:rsidR="00C5588B" w:rsidRDefault="00C5588B" w:rsidP="001A6E39">
      <w:pPr>
        <w:numPr>
          <w:ilvl w:val="0"/>
          <w:numId w:val="13"/>
        </w:numPr>
        <w:tabs>
          <w:tab w:val="left" w:pos="576"/>
        </w:tabs>
        <w:suppressAutoHyphens/>
        <w:spacing w:after="0" w:line="240" w:lineRule="auto"/>
        <w:rPr>
          <w:rFonts w:ascii="TeXGyreAdventor" w:hAnsi="TeXGyreAdventor" w:cs="TeXGyreAdventor"/>
          <w:sz w:val="20"/>
          <w:szCs w:val="20"/>
        </w:rPr>
      </w:pPr>
      <w:r w:rsidRPr="00FB354E">
        <w:rPr>
          <w:rFonts w:ascii="TeXGyreAdventor" w:hAnsi="TeXGyreAdventor" w:cs="TeXGyreAdventor"/>
          <w:sz w:val="20"/>
          <w:szCs w:val="20"/>
        </w:rPr>
        <w:t>individuální návštěvy žáků a jejich rodičů ve škole v jimi vybraných termínech</w:t>
      </w:r>
    </w:p>
    <w:p w:rsidR="00C5588B" w:rsidRPr="00FB354E" w:rsidRDefault="00C5588B" w:rsidP="00FB354E">
      <w:pPr>
        <w:tabs>
          <w:tab w:val="left" w:pos="576"/>
        </w:tabs>
        <w:suppressAutoHyphens/>
        <w:spacing w:after="0" w:line="240" w:lineRule="auto"/>
        <w:ind w:left="720"/>
        <w:rPr>
          <w:rFonts w:ascii="TeXGyreAdventor" w:hAnsi="TeXGyreAdventor" w:cs="TeXGyreAdventor"/>
          <w:sz w:val="20"/>
          <w:szCs w:val="20"/>
        </w:rPr>
      </w:pPr>
    </w:p>
    <w:p w:rsidR="00C5588B" w:rsidRDefault="00C5588B" w:rsidP="00FB354E">
      <w:pPr>
        <w:spacing w:after="0" w:line="240" w:lineRule="auto"/>
        <w:jc w:val="both"/>
        <w:rPr>
          <w:rFonts w:ascii="TeXGyreAdventor" w:hAnsi="TeXGyreAdventor" w:cs="TeXGyreAdventor"/>
          <w:sz w:val="20"/>
          <w:szCs w:val="20"/>
        </w:rPr>
      </w:pPr>
      <w:r w:rsidRPr="00FB354E">
        <w:rPr>
          <w:rFonts w:ascii="TeXGyreAdventor" w:hAnsi="TeXGyreAdventor" w:cs="TeXGyreAdventor"/>
          <w:sz w:val="20"/>
          <w:szCs w:val="20"/>
        </w:rPr>
        <w:t>Z dlouhodobého hlediska slouží všechny tyto aktivity k prevenci předčasných odchodů ze vzdělávání.</w:t>
      </w:r>
    </w:p>
    <w:p w:rsidR="00C5588B" w:rsidRDefault="00C5588B" w:rsidP="00FB354E">
      <w:pPr>
        <w:spacing w:after="0" w:line="240" w:lineRule="auto"/>
        <w:jc w:val="both"/>
        <w:rPr>
          <w:rFonts w:ascii="TeXGyreAdventor" w:hAnsi="TeXGyreAdventor" w:cs="TeXGyreAdventor"/>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4"/>
          <w:szCs w:val="24"/>
        </w:rPr>
      </w:pPr>
    </w:p>
    <w:p w:rsidR="00C5588B" w:rsidRDefault="00C5588B" w:rsidP="000F3924">
      <w:pPr>
        <w:spacing w:after="0" w:line="240" w:lineRule="auto"/>
        <w:jc w:val="both"/>
        <w:rPr>
          <w:rFonts w:ascii="TeXGyreAdventor" w:hAnsi="TeXGyreAdventor" w:cs="TeXGyreAdventor"/>
          <w:b/>
          <w:bCs/>
          <w:sz w:val="24"/>
          <w:szCs w:val="24"/>
        </w:rPr>
      </w:pPr>
    </w:p>
    <w:p w:rsidR="00C5588B" w:rsidRDefault="00C5588B" w:rsidP="000F3924">
      <w:pPr>
        <w:spacing w:after="0" w:line="240" w:lineRule="auto"/>
        <w:jc w:val="both"/>
        <w:rPr>
          <w:rFonts w:ascii="TeXGyreAdventor" w:hAnsi="TeXGyreAdventor" w:cs="TeXGyreAdventor"/>
          <w:b/>
          <w:bCs/>
          <w:sz w:val="24"/>
          <w:szCs w:val="24"/>
        </w:rPr>
      </w:pPr>
    </w:p>
    <w:p w:rsidR="00C5588B" w:rsidRPr="00512F69" w:rsidRDefault="00C5588B" w:rsidP="000F3924">
      <w:pPr>
        <w:spacing w:after="0" w:line="240" w:lineRule="auto"/>
        <w:jc w:val="both"/>
        <w:rPr>
          <w:rFonts w:ascii="TeXGyreAdventor" w:hAnsi="TeXGyreAdventor" w:cs="TeXGyreAdventor"/>
          <w:b/>
          <w:bCs/>
          <w:sz w:val="24"/>
          <w:szCs w:val="24"/>
        </w:rPr>
      </w:pPr>
      <w:r w:rsidRPr="00512F69">
        <w:rPr>
          <w:rFonts w:ascii="TeXGyreAdventor" w:hAnsi="TeXGyreAdventor" w:cs="TeXGyreAdventor"/>
          <w:b/>
          <w:bCs/>
          <w:sz w:val="24"/>
          <w:szCs w:val="24"/>
        </w:rPr>
        <w:t>7.</w:t>
      </w:r>
      <w:r w:rsidR="001A3047">
        <w:rPr>
          <w:rFonts w:ascii="TeXGyreAdventor" w:hAnsi="TeXGyreAdventor" w:cs="TeXGyreAdventor"/>
          <w:b/>
          <w:bCs/>
          <w:sz w:val="24"/>
          <w:szCs w:val="24"/>
        </w:rPr>
        <w:t xml:space="preserve"> </w:t>
      </w:r>
      <w:r w:rsidRPr="00512F69">
        <w:rPr>
          <w:rFonts w:ascii="TeXGyreAdventor" w:hAnsi="TeXGyreAdventor" w:cs="TeXGyreAdventor"/>
          <w:b/>
          <w:bCs/>
          <w:sz w:val="24"/>
          <w:szCs w:val="24"/>
        </w:rPr>
        <w:t>Školní program proti šikanování</w:t>
      </w:r>
    </w:p>
    <w:p w:rsidR="00C5588B" w:rsidRPr="000F3924" w:rsidRDefault="00C5588B" w:rsidP="000F3924">
      <w:pPr>
        <w:spacing w:after="0" w:line="240" w:lineRule="auto"/>
        <w:jc w:val="both"/>
        <w:rPr>
          <w:rFonts w:ascii="TeXGyreAdventor" w:hAnsi="TeXGyreAdventor" w:cs="TeXGyreAdventor"/>
          <w:b/>
          <w:bCs/>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Program je vytvořen na základě Metodického doporučení MŠMT k primární prevenci rizikového chování u dětí, žáků a studentů ve školách a školských zařízeních č. j. 21291/2010-28 a Metodického pokynu MŠMT k řešení šikanování ve školách a školských zařízeních č. j. 22294/2013-1.</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Existence programu proti šikanování vymezuje postoj školy vůči problému výskytu šikany na školách.</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Program proti šikanování má přispívat k vytváření bezpečného prostoru, respektujícího </w:t>
      </w:r>
      <w:r>
        <w:rPr>
          <w:rFonts w:ascii="TeXGyreAdventor" w:hAnsi="TeXGyreAdventor" w:cs="TeXGyreAdventor"/>
          <w:sz w:val="20"/>
          <w:szCs w:val="20"/>
        </w:rPr>
        <w:br/>
      </w:r>
      <w:r w:rsidRPr="000F3924">
        <w:rPr>
          <w:rFonts w:ascii="TeXGyreAdventor" w:hAnsi="TeXGyreAdventor" w:cs="TeXGyreAdventor"/>
          <w:sz w:val="20"/>
          <w:szCs w:val="20"/>
        </w:rPr>
        <w:t>a vstřícného prostředí ve škole. Zaměřuje se především na prevenci šikany a nabízí postupy pro případ řešení šikanování. Je určen pedagogickým i nepedagogickým pracovníkům školy a stejně tak žákům a jejich rodičům.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Základem prevence šikanování a násilí je podpora pozitivních vzájemných vztahů mezi žáky a mezi žáky a učiteli, a to zejména: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podpora solidarity a tolerance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podpora vědomí sounáležitosti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vytváření podmínek pro zapojení všech žáků do aktivit třídy a školy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rozvoj spolupráce mezi žáky a jejich vzájemného respektu</w:t>
      </w:r>
    </w:p>
    <w:p w:rsidR="00C5588B"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rozvíjení jednání v souladu s právními normami a s důrazem na právní odpovědnost jedince.</w:t>
      </w:r>
    </w:p>
    <w:p w:rsidR="00C5588B"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Pr>
          <w:rFonts w:ascii="TeXGyreAdventor" w:hAnsi="TeXGyreAdventor" w:cs="TeXGyreAdventor"/>
          <w:b/>
          <w:bCs/>
          <w:sz w:val="20"/>
          <w:szCs w:val="20"/>
        </w:rPr>
        <w:t>7.1</w:t>
      </w:r>
      <w:r w:rsidRPr="000F3924">
        <w:rPr>
          <w:rFonts w:ascii="TeXGyreAdventor" w:hAnsi="TeXGyreAdventor" w:cs="TeXGyreAdventor"/>
          <w:b/>
          <w:bCs/>
          <w:sz w:val="20"/>
          <w:szCs w:val="20"/>
        </w:rPr>
        <w:t xml:space="preserve"> Charakteristika šikany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Šikana je agresivní chování ze strany žáka/ů vůči žákovi nebo skupině žáků či učiteli, které se v čase opakuje (nikoli nutně) a je založeno na vědomé, záměrné, úmyslné a obvykle skryté snaze ublížit fyzicky, emocionálně, sociálně a/nebo v případě šikany učitele také profesionálně. Šikana je dále charakteristická nepoměrem sil, bezmocností oběti, nepříjemností útoku pro oběť a samoúčelností agrese.</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Podoby šikany: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Přímá šikana</w:t>
      </w:r>
      <w:r w:rsidRPr="000F3924">
        <w:rPr>
          <w:rFonts w:ascii="TeXGyreAdventor" w:hAnsi="TeXGyreAdventor" w:cs="TeXGyreAdventor"/>
          <w:sz w:val="20"/>
          <w:szCs w:val="20"/>
        </w:rPr>
        <w:t xml:space="preserve"> může mít podobu fyzickou (např. bití, plivání, tahání za vlasy), verbální (např. vulgární nadávky, zraňující komentáře k rase, národnosti, etnicitě, náboženství nebo sexualitě, výhružky, násilné a manipulativní příkazy); nebo neverbální (např. urážlivá gesta a zvuky, zírání, používání zastrašujících nebo výhružných výrazů ve tváři, nebo v řeči těla, ničení/schovávání/kradení věcí nebo učebních pomůcek).</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 xml:space="preserve"> Nepřímá šikana</w:t>
      </w:r>
      <w:r w:rsidRPr="000F3924">
        <w:rPr>
          <w:rFonts w:ascii="TeXGyreAdventor" w:hAnsi="TeXGyreAdventor" w:cs="TeXGyreAdventor"/>
          <w:sz w:val="20"/>
          <w:szCs w:val="20"/>
        </w:rPr>
        <w:t xml:space="preserve"> má za cíl způsobit emocionální a psychologické utrpení a poškodit sociální status oběti. Tato šikana je vykonávána způsobem, kdy útočník působí bolest tak, aby to vypadalo, že žádný takový záměr ve skutečnosti nemá. Hlavní agresor k útoku často využívá prostředníka, neútočí přímo. Nepřímá šikana je většinou nefyzická, nicméně v některých </w:t>
      </w:r>
      <w:r w:rsidRPr="000F3924">
        <w:rPr>
          <w:rFonts w:ascii="TeXGyreAdventor" w:hAnsi="TeXGyreAdventor" w:cs="TeXGyreAdventor"/>
          <w:sz w:val="20"/>
          <w:szCs w:val="20"/>
        </w:rPr>
        <w:lastRenderedPageBreak/>
        <w:t>případech může být také třetí strana manipulována do situace, kdy má zapříčinit fyzické ublížení. Nefyzické formy nepřímé šikany pak mohou zahrnovat záměrnou ignoraci nebo izolování žáka nebo učitele</w:t>
      </w:r>
      <w:r>
        <w:rPr>
          <w:rFonts w:ascii="TeXGyreAdventor" w:hAnsi="TeXGyreAdventor" w:cs="TeXGyreAdventor"/>
          <w:sz w:val="20"/>
          <w:szCs w:val="20"/>
        </w:rPr>
        <w:t>,</w:t>
      </w:r>
      <w:r w:rsidRPr="000F3924">
        <w:rPr>
          <w:rFonts w:ascii="TeXGyreAdventor" w:hAnsi="TeXGyreAdventor" w:cs="TeXGyreAdventor"/>
          <w:sz w:val="20"/>
          <w:szCs w:val="20"/>
        </w:rPr>
        <w:t xml:space="preserve"> rozšiřování zákeřných pomluv a lží, neoprávněná nařčení ze sexuálního obtěžování nebo nespravedlivého hodnocení (u učitele), ničení pověsti </w:t>
      </w:r>
      <w:r>
        <w:rPr>
          <w:rFonts w:ascii="TeXGyreAdventor" w:hAnsi="TeXGyreAdventor" w:cs="TeXGyreAdventor"/>
          <w:sz w:val="20"/>
          <w:szCs w:val="20"/>
        </w:rPr>
        <w:br/>
      </w:r>
      <w:r w:rsidRPr="000F3924">
        <w:rPr>
          <w:rFonts w:ascii="TeXGyreAdventor" w:hAnsi="TeXGyreAdventor" w:cs="TeXGyreAdventor"/>
          <w:sz w:val="20"/>
          <w:szCs w:val="20"/>
        </w:rPr>
        <w:t>a reputace, ponižování před ostatními žáky i pedagogy, nepříjemné sexuální provokace.</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Jednou z nejčastějších forem šikany je také elektronická šikana, tj. </w:t>
      </w:r>
      <w:proofErr w:type="spellStart"/>
      <w:r w:rsidRPr="000F3924">
        <w:rPr>
          <w:rFonts w:ascii="TeXGyreAdventor" w:hAnsi="TeXGyreAdventor" w:cs="TeXGyreAdventor"/>
          <w:b/>
          <w:bCs/>
          <w:sz w:val="20"/>
          <w:szCs w:val="20"/>
        </w:rPr>
        <w:t>kyberšikana</w:t>
      </w:r>
      <w:proofErr w:type="spellEnd"/>
      <w:r w:rsidRPr="000F3924">
        <w:rPr>
          <w:rFonts w:ascii="TeXGyreAdventor" w:hAnsi="TeXGyreAdventor" w:cs="TeXGyreAdventor"/>
          <w:sz w:val="20"/>
          <w:szCs w:val="20"/>
        </w:rPr>
        <w:t xml:space="preserve">, která může mít podobu např. zakládání falešných profilů na jméno žáka či učitele s </w:t>
      </w:r>
      <w:proofErr w:type="spellStart"/>
      <w:r w:rsidRPr="000F3924">
        <w:rPr>
          <w:rFonts w:ascii="TeXGyreAdventor" w:hAnsi="TeXGyreAdventor" w:cs="TeXGyreAdventor"/>
          <w:sz w:val="20"/>
          <w:szCs w:val="20"/>
        </w:rPr>
        <w:t>dehonestujícím</w:t>
      </w:r>
      <w:proofErr w:type="spellEnd"/>
      <w:r w:rsidRPr="000F3924">
        <w:rPr>
          <w:rFonts w:ascii="TeXGyreAdventor" w:hAnsi="TeXGyreAdventor" w:cs="TeXGyreAdventor"/>
          <w:sz w:val="20"/>
          <w:szCs w:val="20"/>
        </w:rPr>
        <w:t xml:space="preserve"> obsahem, prezentace ponižujících videí na portálech, jako je youtube.com, spoluzaci.cz nebo facebook.com apod., prezentace zraňujících komentářů na webu, rozesílání vulgárních nebo výhružných koláží s tváří žáka nebo učitele či příslušníků jeho rodiny, výhružné SMS nebo e-maily apod. Oproti šikaně tváří v tvář má </w:t>
      </w:r>
      <w:proofErr w:type="spellStart"/>
      <w:r w:rsidRPr="000F3924">
        <w:rPr>
          <w:rFonts w:ascii="TeXGyreAdventor" w:hAnsi="TeXGyreAdventor" w:cs="TeXGyreAdventor"/>
          <w:sz w:val="20"/>
          <w:szCs w:val="20"/>
        </w:rPr>
        <w:t>kyberšikana</w:t>
      </w:r>
      <w:proofErr w:type="spellEnd"/>
      <w:r w:rsidRPr="000F3924">
        <w:rPr>
          <w:rFonts w:ascii="TeXGyreAdventor" w:hAnsi="TeXGyreAdventor" w:cs="TeXGyreAdventor"/>
          <w:sz w:val="20"/>
          <w:szCs w:val="20"/>
        </w:rPr>
        <w:t xml:space="preserve"> ze své podstaty mnohem větší dosah, čímž ještě více zhoršuje prožívání oběti. Pokud je oběť šikanována ve třídě, svědky pomluv, nadávek, posmívání a ztrapňování je max. několik desítek lidí. V prostředí internetu může být svědkem (ale i útočníkem) stejného chování i několik desítek tisíc lidí. </w:t>
      </w:r>
      <w:proofErr w:type="spellStart"/>
      <w:r w:rsidRPr="000F3924">
        <w:rPr>
          <w:rFonts w:ascii="TeXGyreAdventor" w:hAnsi="TeXGyreAdventor" w:cs="TeXGyreAdventor"/>
          <w:sz w:val="20"/>
          <w:szCs w:val="20"/>
        </w:rPr>
        <w:t>Kyberšikana</w:t>
      </w:r>
      <w:proofErr w:type="spellEnd"/>
      <w:r w:rsidRPr="000F3924">
        <w:rPr>
          <w:rFonts w:ascii="TeXGyreAdventor" w:hAnsi="TeXGyreAdventor" w:cs="TeXGyreAdventor"/>
          <w:sz w:val="20"/>
          <w:szCs w:val="20"/>
        </w:rPr>
        <w:t xml:space="preserve"> bývá u dětí školního věku často doplňkem klasické přímé a nepřímé šikany. Je tedy důležité při řešení prověřit případné souvislosti s klasickou šikanou. Tedy pokud probíhá klasická šikana (např. nadávky, ponižování), je nutné zjistit situaci oběti v kyberprostoru (mobil, profil, chat apod.) a naopak. Škola by se </w:t>
      </w:r>
      <w:proofErr w:type="spellStart"/>
      <w:r w:rsidRPr="000F3924">
        <w:rPr>
          <w:rFonts w:ascii="TeXGyreAdventor" w:hAnsi="TeXGyreAdventor" w:cs="TeXGyreAdventor"/>
          <w:sz w:val="20"/>
          <w:szCs w:val="20"/>
        </w:rPr>
        <w:t>kyberšikanou</w:t>
      </w:r>
      <w:proofErr w:type="spellEnd"/>
      <w:r w:rsidRPr="000F3924">
        <w:rPr>
          <w:rFonts w:ascii="TeXGyreAdventor" w:hAnsi="TeXGyreAdventor" w:cs="TeXGyreAdventor"/>
          <w:sz w:val="20"/>
          <w:szCs w:val="20"/>
        </w:rPr>
        <w:t xml:space="preserve"> měla zabývat vždy, když se </w:t>
      </w:r>
      <w:r>
        <w:rPr>
          <w:rFonts w:ascii="TeXGyreAdventor" w:hAnsi="TeXGyreAdventor" w:cs="TeXGyreAdventor"/>
          <w:sz w:val="20"/>
          <w:szCs w:val="20"/>
        </w:rPr>
        <w:br/>
      </w:r>
      <w:r w:rsidRPr="000F3924">
        <w:rPr>
          <w:rFonts w:ascii="TeXGyreAdventor" w:hAnsi="TeXGyreAdventor" w:cs="TeXGyreAdventor"/>
          <w:sz w:val="20"/>
          <w:szCs w:val="20"/>
        </w:rPr>
        <w:t>o ní dozví. Základním úkolem musí být zmapování konkrétního případu, které škole pomůže rozhodnout se pro správný postup řešení.</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Hranice, která odlišuje šikanování od škádlení nebo agrese, bývá někdy nezřetelná. U žáků se za šikanování nepovažuje </w:t>
      </w:r>
      <w:r w:rsidRPr="000F3924">
        <w:rPr>
          <w:rFonts w:ascii="TeXGyreAdventor" w:hAnsi="TeXGyreAdventor" w:cs="TeXGyreAdventor"/>
          <w:b/>
          <w:bCs/>
          <w:sz w:val="20"/>
          <w:szCs w:val="20"/>
        </w:rPr>
        <w:t>škádlení nebo agrese</w:t>
      </w:r>
      <w:r w:rsidRPr="000F3924">
        <w:rPr>
          <w:rFonts w:ascii="TeXGyreAdventor" w:hAnsi="TeXGyreAdventor" w:cs="TeXGyreAdventor"/>
          <w:sz w:val="20"/>
          <w:szCs w:val="20"/>
        </w:rPr>
        <w:t>, k</w:t>
      </w:r>
      <w:r>
        <w:rPr>
          <w:rFonts w:ascii="TeXGyreAdventor" w:hAnsi="TeXGyreAdventor" w:cs="TeXGyreAdventor"/>
          <w:sz w:val="20"/>
          <w:szCs w:val="20"/>
        </w:rPr>
        <w:t>teré nemají</w:t>
      </w:r>
      <w:r w:rsidRPr="000F3924">
        <w:rPr>
          <w:rFonts w:ascii="TeXGyreAdventor" w:hAnsi="TeXGyreAdventor" w:cs="TeXGyreAdventor"/>
          <w:sz w:val="20"/>
          <w:szCs w:val="20"/>
        </w:rPr>
        <w:t xml:space="preserve"> znaky šikanování.  Jedním </w:t>
      </w:r>
      <w:r>
        <w:rPr>
          <w:rFonts w:ascii="TeXGyreAdventor" w:hAnsi="TeXGyreAdventor" w:cs="TeXGyreAdventor"/>
          <w:sz w:val="20"/>
          <w:szCs w:val="20"/>
        </w:rPr>
        <w:br/>
      </w:r>
      <w:r w:rsidRPr="000F3924">
        <w:rPr>
          <w:rFonts w:ascii="TeXGyreAdventor" w:hAnsi="TeXGyreAdventor" w:cs="TeXGyreAdventor"/>
          <w:sz w:val="20"/>
          <w:szCs w:val="20"/>
        </w:rPr>
        <w:t xml:space="preserve">z rozlišujících prvků je schopnost žáka škádlení opětovat, bránit se mu, zastavit ho. Ve chvíli, kdy se žák škádlení nebo agresi neumí nebo nemůže bránit, cítí se bezradný a bezmocný, </w:t>
      </w:r>
      <w:r>
        <w:rPr>
          <w:rFonts w:ascii="TeXGyreAdventor" w:hAnsi="TeXGyreAdventor" w:cs="TeXGyreAdventor"/>
          <w:sz w:val="20"/>
          <w:szCs w:val="20"/>
        </w:rPr>
        <w:br/>
      </w:r>
      <w:r w:rsidRPr="000F3924">
        <w:rPr>
          <w:rFonts w:ascii="TeXGyreAdventor" w:hAnsi="TeXGyreAdventor" w:cs="TeXGyreAdventor"/>
          <w:sz w:val="20"/>
          <w:szCs w:val="20"/>
        </w:rPr>
        <w:t xml:space="preserve">a přesto škádlení nebo agrese pokračuje, pak toto chování přerůstá v šikanu. Podobně, jedná-li se o šikanu pedagoga žáky, pak šikana není zlobení a nerespektování ze strany žáků, které postrádá znaky šikany. Naopak přerůstá v šikanu, stává-li se vědomým, záměrným, úmyslným a cítí-li pedagog, že není v jeho moci jej zastavit, cítí se bezbranně, ztrácí autoritu </w:t>
      </w:r>
      <w:r>
        <w:rPr>
          <w:rFonts w:ascii="TeXGyreAdventor" w:hAnsi="TeXGyreAdventor" w:cs="TeXGyreAdventor"/>
          <w:sz w:val="20"/>
          <w:szCs w:val="20"/>
        </w:rPr>
        <w:br/>
      </w:r>
      <w:r w:rsidRPr="000F3924">
        <w:rPr>
          <w:rFonts w:ascii="TeXGyreAdventor" w:hAnsi="TeXGyreAdventor" w:cs="TeXGyreAdventor"/>
          <w:sz w:val="20"/>
          <w:szCs w:val="20"/>
        </w:rPr>
        <w:t>a poměr sil v rolích žák/žáci x pedagog se obrací.</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Většina obětí šikany a jejích svědků se snaží situaci udržet co nejdéle </w:t>
      </w:r>
      <w:r w:rsidRPr="000F3924">
        <w:rPr>
          <w:rFonts w:ascii="TeXGyreAdventor" w:hAnsi="TeXGyreAdventor" w:cs="TeXGyreAdventor"/>
          <w:b/>
          <w:bCs/>
          <w:sz w:val="20"/>
          <w:szCs w:val="20"/>
        </w:rPr>
        <w:t>v tajnosti</w:t>
      </w:r>
      <w:r w:rsidRPr="000F3924">
        <w:rPr>
          <w:rFonts w:ascii="TeXGyreAdventor" w:hAnsi="TeXGyreAdventor" w:cs="TeXGyreAdventor"/>
          <w:sz w:val="20"/>
          <w:szCs w:val="20"/>
        </w:rPr>
        <w:t>, bojí se někomu svěřit. Důsledkem může být podcenění závažnosti a rozsahu výskytu šikany nebo obtížné nalezení útočníků. Proto je v prevenci velmi důležité zaměřit se specificky na identifikaci rizikových znaků a signálů pro výskyt šikany.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Důvodem nebo obsahem šikany může být jakákoli odlišnost žáka nebo pedagoga, např. fyzická zdatnost, vzhled, hmotnost, barva pleti, tělesná neobratnost, inteligence - snížení rozumových schopností, nebo naopak nadání, jazyková/komunikační bariéra, </w:t>
      </w:r>
      <w:proofErr w:type="spellStart"/>
      <w:r w:rsidRPr="000F3924">
        <w:rPr>
          <w:rFonts w:ascii="TeXGyreAdventor" w:hAnsi="TeXGyreAdventor" w:cs="TeXGyreAdventor"/>
          <w:sz w:val="20"/>
          <w:szCs w:val="20"/>
        </w:rPr>
        <w:t>socio</w:t>
      </w:r>
      <w:proofErr w:type="spellEnd"/>
      <w:r w:rsidRPr="000F3924">
        <w:rPr>
          <w:rFonts w:ascii="TeXGyreAdventor" w:hAnsi="TeXGyreAdventor" w:cs="TeXGyreAdventor"/>
          <w:sz w:val="20"/>
          <w:szCs w:val="20"/>
        </w:rPr>
        <w:t xml:space="preserve">-ekonomická odlišnost, psychická odlišnost, speciální vzdělávací potřeby žáka apod. Šikana může mít také specifický obraz, odehrává-li se ve vztahu k žákům nebo pedagogům </w:t>
      </w:r>
      <w:r>
        <w:rPr>
          <w:rFonts w:ascii="TeXGyreAdventor" w:hAnsi="TeXGyreAdventor" w:cs="TeXGyreAdventor"/>
          <w:sz w:val="20"/>
          <w:szCs w:val="20"/>
        </w:rPr>
        <w:br/>
      </w:r>
      <w:r w:rsidRPr="000F3924">
        <w:rPr>
          <w:rFonts w:ascii="TeXGyreAdventor" w:hAnsi="TeXGyreAdventor" w:cs="TeXGyreAdventor"/>
          <w:sz w:val="20"/>
          <w:szCs w:val="20"/>
        </w:rPr>
        <w:t xml:space="preserve">z důvodu etnicity (v ČR bývá v této souvislosti nejčastější </w:t>
      </w:r>
      <w:proofErr w:type="spellStart"/>
      <w:r w:rsidRPr="000F3924">
        <w:rPr>
          <w:rFonts w:ascii="TeXGyreAdventor" w:hAnsi="TeXGyreAdventor" w:cs="TeXGyreAdventor"/>
          <w:sz w:val="20"/>
          <w:szCs w:val="20"/>
        </w:rPr>
        <w:t>anticiganismus</w:t>
      </w:r>
      <w:proofErr w:type="spellEnd"/>
      <w:r w:rsidRPr="000F3924">
        <w:rPr>
          <w:rFonts w:ascii="TeXGyreAdventor" w:hAnsi="TeXGyreAdventor" w:cs="TeXGyreAdventor"/>
          <w:sz w:val="20"/>
          <w:szCs w:val="20"/>
        </w:rPr>
        <w:t>), rasové nebo národnostní příslušnosti, náboženského vyznání nebo víry (často také v kombinaci s pohlavím např. muslimské dívky, židovští chlapci apod.), sexuální orientace (nejčastěji proti homosexuálům) apod.</w:t>
      </w:r>
    </w:p>
    <w:p w:rsidR="00C5588B" w:rsidRDefault="00C5588B" w:rsidP="000F3924">
      <w:pPr>
        <w:spacing w:after="0" w:line="240" w:lineRule="auto"/>
        <w:jc w:val="both"/>
        <w:rPr>
          <w:rFonts w:ascii="TeXGyreAdventor" w:hAnsi="TeXGyreAdventor" w:cs="TeXGyreAdventor"/>
          <w:sz w:val="20"/>
          <w:szCs w:val="20"/>
        </w:rPr>
      </w:pPr>
    </w:p>
    <w:p w:rsidR="00C5588B"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Pr>
          <w:rFonts w:ascii="TeXGyreAdventor" w:hAnsi="TeXGyreAdventor" w:cs="TeXGyreAdventor"/>
          <w:b/>
          <w:bCs/>
          <w:sz w:val="20"/>
          <w:szCs w:val="20"/>
        </w:rPr>
        <w:t>7.2</w:t>
      </w:r>
      <w:r w:rsidRPr="000F3924">
        <w:rPr>
          <w:rFonts w:ascii="TeXGyreAdventor" w:hAnsi="TeXGyreAdventor" w:cs="TeXGyreAdventor"/>
          <w:b/>
          <w:bCs/>
          <w:sz w:val="20"/>
          <w:szCs w:val="20"/>
        </w:rPr>
        <w:t xml:space="preserve"> Jak poznat šikanu</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Nepřímé (varovné) znaky šikanování mohou být např.:</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Žák je o přestávkách často osamocený, ostatní o něj nejeví zájem, nemá kamarády.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Při týmových sportech bývá jedinec volen do mužstva mezi posledními.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O přestávkách vyhledává blízkost učitelů.</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Má-li žák promluvit před třídou, je nejistý, ustrašený.</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Působí smutně, nešťastně, stísněně, mívá blízko k pláči.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Stává se uzavřeným.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Jeho školní prospěch se někdy náhle a nevysvětlitelně zhoršuje.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Jeho věci jsou poškozené nebo znečištěné, případně rozházené.</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Zašpiněný nebo poškozený oděv.</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Stále postrádá nějaké své věci.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Odmítá vysvětlit poškození a ztráty věcí nebo používá nepravděpodobné výmluvy.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Mění svoji pravidelnou cestu do školy a ze školy.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Začíná vyhledávat důvody pro absenci ve škole.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Odřeniny, modřiny, škrábance nebo řezné rány, které nedovede uspokojivě vysvětlit.</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Přímé znaky šikanování mohou být např.:</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Posměšné poznámky na adresu žáka, pokořující přezdívka, nadávky, ponižování, hrubé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žerty na jeho účet. Rozhodujícím kritériem je, do jaké míry je daný žák konkrétní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přezdívkou nebo "legrací" zranitelný.</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Kritika žáka, výtky na jeho adresu, zejména pronášené nepřátelským až nenávistným,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nebo pohrdavým tónem.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 Nátlak na žáka, aby dával věcné nebo peněžní dary šikanujícímu nebo za něj platil.</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Příkazy, které žák dostává od jiných spolužáků, zejména pronášené panovačným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tónem, a skutečnost, že se jim podřizuje.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Nátlak na žáka k vykonávání nemorálních až trestných činů či k spoluúčasti na nich.</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Honění, strkání, </w:t>
      </w:r>
      <w:proofErr w:type="spellStart"/>
      <w:r w:rsidRPr="000F3924">
        <w:rPr>
          <w:rFonts w:ascii="TeXGyreAdventor" w:hAnsi="TeXGyreAdventor" w:cs="TeXGyreAdventor"/>
          <w:sz w:val="20"/>
          <w:szCs w:val="20"/>
        </w:rPr>
        <w:t>šťouchání</w:t>
      </w:r>
      <w:proofErr w:type="spellEnd"/>
      <w:r w:rsidRPr="000F3924">
        <w:rPr>
          <w:rFonts w:ascii="TeXGyreAdventor" w:hAnsi="TeXGyreAdventor" w:cs="TeXGyreAdventor"/>
          <w:sz w:val="20"/>
          <w:szCs w:val="20"/>
        </w:rPr>
        <w:t xml:space="preserve">, rány, kopání, které třeba nejsou zvlášť silné, ale je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nápadné, že je oběť neoplácí.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Rvačky, v nichž jeden z účastníků je zřetelně slabší a snaží se uniknout.</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Čeho by si měli všímat rodiče?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Za dítětem nepřicházejí domů spolužáci nebo jiní kamarádi.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Dítě nemá kamaráda, s nímž by </w:t>
      </w:r>
      <w:r>
        <w:rPr>
          <w:rFonts w:ascii="TeXGyreAdventor" w:hAnsi="TeXGyreAdventor" w:cs="TeXGyreAdventor"/>
          <w:sz w:val="20"/>
          <w:szCs w:val="20"/>
        </w:rPr>
        <w:t>trávilo volný čas, s nímž by si</w:t>
      </w:r>
      <w:r w:rsidRPr="000F3924">
        <w:rPr>
          <w:rFonts w:ascii="TeXGyreAdventor" w:hAnsi="TeXGyreAdventor" w:cs="TeXGyreAdventor"/>
          <w:sz w:val="20"/>
          <w:szCs w:val="20"/>
        </w:rPr>
        <w:t xml:space="preserve"> telefonovalo apod.</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není zváno na návštěvu k jiným dětem.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Nechuť jít ráno do školy (zvláště když dříve mělo dítě školu rádo). Dítě odkládá odchod</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z domova, případně je na něm možno při bedlivější pozornosti pozorovat strach. Ztráta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chuti k jídlu.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Dítě nechodí do školy a ze školy nejkratší cestou, případně střídá různé cesty, prosí </w:t>
      </w:r>
      <w:r>
        <w:rPr>
          <w:rFonts w:ascii="TeXGyreAdventor" w:hAnsi="TeXGyreAdventor" w:cs="TeXGyreAdventor"/>
          <w:sz w:val="20"/>
          <w:szCs w:val="20"/>
        </w:rPr>
        <w:br/>
        <w:t xml:space="preserve">  o </w:t>
      </w:r>
      <w:r w:rsidRPr="000F3924">
        <w:rPr>
          <w:rFonts w:ascii="TeXGyreAdventor" w:hAnsi="TeXGyreAdventor" w:cs="TeXGyreAdventor"/>
          <w:sz w:val="20"/>
          <w:szCs w:val="20"/>
        </w:rPr>
        <w:t>dovoz či odvoz autem.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chodí domů ze školy hladové (agresoři mu berou svačinu nebo peníze na svačinu).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Usíná s pláčem, má neklidný spánek, křičí ze snu, např. "Nechte mě!"</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ztrácí zájem o učení a schopnost soustředit se na ně.</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lastRenderedPageBreak/>
        <w:t>- Dítě bývá doma smutné či apatické nebo se objeví výkyvy nálad, zmínky o možné</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sebevraždě.</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Odmítá svěřit se s tím, co je trápí.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žádá o peníze, přičemž udává nevěrohodné důvody (například opakovaně říká, že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je ztratilo), případně doma krade peníze.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nápadně často hlásí ztrátu osobních věcí.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je neobvykle, nečekaně agresívní k sourozencům nebo jiným dětem, možná</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projevuje i zlobu vůči rodičům.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Dítě si stěžuje na neurčité bolesti břicha nebo hlavy, možná ráno zvrací, snaží se zůstat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doma. Své zdravotní obtíže může přehánět, případně i simulovat (manipulace </w:t>
      </w:r>
      <w:r>
        <w:rPr>
          <w:rFonts w:ascii="TeXGyreAdventor" w:hAnsi="TeXGyreAdventor" w:cs="TeXGyreAdventor"/>
          <w:sz w:val="20"/>
          <w:szCs w:val="20"/>
        </w:rPr>
        <w:br/>
        <w:t xml:space="preserve">  s </w:t>
      </w:r>
      <w:r w:rsidRPr="000F3924">
        <w:rPr>
          <w:rFonts w:ascii="TeXGyreAdventor" w:hAnsi="TeXGyreAdventor" w:cs="TeXGyreAdventor"/>
          <w:sz w:val="20"/>
          <w:szCs w:val="20"/>
        </w:rPr>
        <w:t>teploměrem apod.)</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se vyhýbá docházce do školy.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Dítě se zdržuje doma víc, než mělo ve zvyku.</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Pr>
          <w:rFonts w:ascii="TeXGyreAdventor" w:hAnsi="TeXGyreAdventor" w:cs="TeXGyreAdventor"/>
          <w:b/>
          <w:bCs/>
          <w:sz w:val="20"/>
          <w:szCs w:val="20"/>
        </w:rPr>
        <w:t xml:space="preserve">7.3 </w:t>
      </w:r>
      <w:r w:rsidRPr="000F3924">
        <w:rPr>
          <w:rFonts w:ascii="TeXGyreAdventor" w:hAnsi="TeXGyreAdventor" w:cs="TeXGyreAdventor"/>
          <w:b/>
          <w:bCs/>
          <w:sz w:val="20"/>
          <w:szCs w:val="20"/>
        </w:rPr>
        <w:t>Stádia šikany podle Koláře</w:t>
      </w:r>
    </w:p>
    <w:p w:rsidR="00C5588B" w:rsidRPr="000F3924" w:rsidRDefault="00C5588B" w:rsidP="000F3924">
      <w:pPr>
        <w:spacing w:after="0" w:line="240" w:lineRule="auto"/>
        <w:jc w:val="both"/>
        <w:rPr>
          <w:rFonts w:ascii="TeXGyreAdventor" w:hAnsi="TeXGyreAdventor" w:cs="TeXGyreAdventor"/>
          <w:b/>
          <w:bCs/>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První stadium: Zrod ostrakismu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Druhé stadium:</w:t>
      </w:r>
      <w:r w:rsidRPr="000F3924">
        <w:rPr>
          <w:rFonts w:ascii="TeXGyreAdventor" w:hAnsi="TeXGyreAdventor" w:cs="TeXGyreAdventor"/>
          <w:sz w:val="20"/>
          <w:szCs w:val="20"/>
        </w:rPr>
        <w:t xml:space="preserve"> Fyzická agrese a přitvrzování manipulace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zátěžových situacích,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Třetí stadium</w:t>
      </w:r>
      <w:r w:rsidRPr="000F3924">
        <w:rPr>
          <w:rFonts w:ascii="TeXGyreAdventor" w:hAnsi="TeXGyreAdventor" w:cs="TeXGyreAdventor"/>
          <w:sz w:val="20"/>
          <w:szCs w:val="20"/>
        </w:rPr>
        <w:t xml:space="preserve"> (klíčový moment): Vytvoření jádra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Vytváří se skupina agresorů, úderné jádro. Tito šiřitelé „viru“ začnou spolupracovat </w:t>
      </w:r>
      <w:r>
        <w:rPr>
          <w:rFonts w:ascii="TeXGyreAdventor" w:hAnsi="TeXGyreAdventor" w:cs="TeXGyreAdventor"/>
          <w:sz w:val="20"/>
          <w:szCs w:val="20"/>
        </w:rPr>
        <w:br/>
      </w:r>
      <w:r w:rsidRPr="000F3924">
        <w:rPr>
          <w:rFonts w:ascii="TeXGyreAdventor" w:hAnsi="TeXGyreAdventor" w:cs="TeXGyreAdventor"/>
          <w:sz w:val="20"/>
          <w:szCs w:val="20"/>
        </w:rPr>
        <w:t xml:space="preserve">a systematicky, nikoliv již pouze náhodně, šikanovat nejvhodnější oběti. V počátku se stávají jejich oběťmi ti, kteří jsou už osvědčeným objektem ostrakizování. Jde o žáky, kteří jsou </w:t>
      </w:r>
      <w:r>
        <w:rPr>
          <w:rFonts w:ascii="TeXGyreAdventor" w:hAnsi="TeXGyreAdventor" w:cs="TeXGyreAdventor"/>
          <w:sz w:val="20"/>
          <w:szCs w:val="20"/>
        </w:rPr>
        <w:br/>
      </w:r>
      <w:r w:rsidRPr="000F3924">
        <w:rPr>
          <w:rFonts w:ascii="TeXGyreAdventor" w:hAnsi="TeXGyreAdventor" w:cs="TeXGyreAdventor"/>
          <w:sz w:val="20"/>
          <w:szCs w:val="20"/>
        </w:rPr>
        <w:t>v hierarchii nejníže, tedy ti „slabí“.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Čtvrté stadium:</w:t>
      </w:r>
      <w:r w:rsidRPr="000F3924">
        <w:rPr>
          <w:rFonts w:ascii="TeXGyreAdventor" w:hAnsi="TeXGyreAdventor" w:cs="TeXGyreAdventor"/>
          <w:sz w:val="20"/>
          <w:szCs w:val="20"/>
        </w:rPr>
        <w:t xml:space="preserve"> Většina přijímá normy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Normy agresorů jsou přijaty většinou a stanou se nepsaným zákonem. V této době získává neformální tlak ke konformitě novou dynamiku a málokdo se mu dokáže postavit. U členů „virem“ přemožené skupiny dochází k vytvoření jakési alternativní identity, která je zcela poplatná vůdcům. I mírní a ukáznění žáci se začnou chovat krutě – aktivně se účastní týrání spolužáka a prožívají při tom uspokojení.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Páté stadium:</w:t>
      </w:r>
      <w:r w:rsidRPr="000F3924">
        <w:rPr>
          <w:rFonts w:ascii="TeXGyreAdventor" w:hAnsi="TeXGyreAdventor" w:cs="TeXGyreAdventor"/>
          <w:sz w:val="20"/>
          <w:szCs w:val="20"/>
        </w:rPr>
        <w:t xml:space="preserve"> Totalita neboli dokonalá šikana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Pr>
          <w:rFonts w:ascii="TeXGyreAdventor" w:hAnsi="TeXGyreAdventor" w:cs="TeXGyreAdventor"/>
          <w:b/>
          <w:bCs/>
          <w:sz w:val="20"/>
          <w:szCs w:val="20"/>
        </w:rPr>
        <w:t>7.4</w:t>
      </w:r>
      <w:r w:rsidRPr="000F3924">
        <w:rPr>
          <w:rFonts w:ascii="TeXGyreAdventor" w:hAnsi="TeXGyreAdventor" w:cs="TeXGyreAdventor"/>
          <w:b/>
          <w:bCs/>
          <w:sz w:val="20"/>
          <w:szCs w:val="20"/>
        </w:rPr>
        <w:t xml:space="preserve"> Co dělat v případě podezření na šikanu</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Co udělá rodič?</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lastRenderedPageBreak/>
        <w:t>- Pokud se v</w:t>
      </w:r>
      <w:r w:rsidRPr="000F3924">
        <w:rPr>
          <w:rFonts w:ascii="TeXGyreAdventor" w:hAnsi="TeXGyreAdventor" w:cs="TeXGyreAdventor"/>
          <w:sz w:val="20"/>
          <w:szCs w:val="20"/>
        </w:rPr>
        <w:t>ám dítě svěří se svým trápením, důvěřujte mu, podpořte ho a slibte pomoci.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Pokuste se zjistit co nejvíce informací.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Informujte školu o podezření na šikanování. Obrátit se můžete na třídního učitele,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školního metodika prevence, výchovného poradce n</w:t>
      </w:r>
      <w:r>
        <w:rPr>
          <w:rFonts w:ascii="TeXGyreAdventor" w:hAnsi="TeXGyreAdventor" w:cs="TeXGyreAdventor"/>
          <w:sz w:val="20"/>
          <w:szCs w:val="20"/>
        </w:rPr>
        <w:t xml:space="preserve">ebo vedení školy.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Při řešení problému spolupracujte</w:t>
      </w:r>
      <w:r>
        <w:rPr>
          <w:rFonts w:ascii="TeXGyreAdventor" w:hAnsi="TeXGyreAdventor" w:cs="TeXGyreAdventor"/>
          <w:sz w:val="20"/>
          <w:szCs w:val="20"/>
        </w:rPr>
        <w:t xml:space="preserve"> se školou. Budeme respektovat v</w:t>
      </w:r>
      <w:r w:rsidRPr="000F3924">
        <w:rPr>
          <w:rFonts w:ascii="TeXGyreAdventor" w:hAnsi="TeXGyreAdventor" w:cs="TeXGyreAdventor"/>
          <w:sz w:val="20"/>
          <w:szCs w:val="20"/>
        </w:rPr>
        <w:t>áš požadavek na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zachování důvěrnosti informací.</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Co udělá škola?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Zmapování situace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průběhu prvního pololetí školního roku bude provedeno dotazníkové šetření u všech žáků školy, žáci budou hodnotit své vztahy se spolužák</w:t>
      </w:r>
      <w:r>
        <w:rPr>
          <w:rFonts w:ascii="TeXGyreAdventor" w:hAnsi="TeXGyreAdventor" w:cs="TeXGyreAdventor"/>
          <w:sz w:val="20"/>
          <w:szCs w:val="20"/>
        </w:rPr>
        <w:t>y – online dotazník Škola a šikana České asociace školních metodiků prevence</w:t>
      </w:r>
      <w:r w:rsidRPr="000F3924">
        <w:rPr>
          <w:rFonts w:ascii="TeXGyreAdventor" w:hAnsi="TeXGyreAdventor" w:cs="TeXGyreAdventor"/>
          <w:sz w:val="20"/>
          <w:szCs w:val="20"/>
        </w:rPr>
        <w:t xml:space="preserve">. Na základě získaných informací a ve spolupráci </w:t>
      </w:r>
      <w:r>
        <w:rPr>
          <w:rFonts w:ascii="TeXGyreAdventor" w:hAnsi="TeXGyreAdventor" w:cs="TeXGyreAdventor"/>
          <w:sz w:val="20"/>
          <w:szCs w:val="20"/>
        </w:rPr>
        <w:br/>
      </w:r>
      <w:r w:rsidRPr="000F3924">
        <w:rPr>
          <w:rFonts w:ascii="TeXGyreAdventor" w:hAnsi="TeXGyreAdventor" w:cs="TeXGyreAdventor"/>
          <w:sz w:val="20"/>
          <w:szCs w:val="20"/>
        </w:rPr>
        <w:t>s</w:t>
      </w:r>
      <w:r>
        <w:rPr>
          <w:rFonts w:ascii="TeXGyreAdventor" w:hAnsi="TeXGyreAdventor" w:cs="TeXGyreAdventor"/>
          <w:sz w:val="20"/>
          <w:szCs w:val="20"/>
        </w:rPr>
        <w:t xml:space="preserve"> třídními učiteli se bude pracovat</w:t>
      </w:r>
      <w:r w:rsidRPr="000F3924">
        <w:rPr>
          <w:rFonts w:ascii="TeXGyreAdventor" w:hAnsi="TeXGyreAdventor" w:cs="TeXGyreAdventor"/>
          <w:sz w:val="20"/>
          <w:szCs w:val="20"/>
        </w:rPr>
        <w:t xml:space="preserve"> s jednotlivými třídami a skupinami. V rámci třídnických hodin budou posilovány dobré vztahy. S výsledky budou seznámeni všichni učitelé.</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Motivace pedagogů pro změnu, další vzdělávání pedagogů</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Na začátku roku seznámí ŠMP všechny pedagogické pracovníky školy s programem proti šikanování</w:t>
      </w:r>
      <w:r>
        <w:rPr>
          <w:rFonts w:ascii="TeXGyreAdventor" w:hAnsi="TeXGyreAdventor" w:cs="TeXGyreAdventor"/>
          <w:sz w:val="20"/>
          <w:szCs w:val="20"/>
        </w:rPr>
        <w:t xml:space="preserve"> (viz webové stránky školy)</w:t>
      </w:r>
      <w:r w:rsidRPr="000F3924">
        <w:rPr>
          <w:rFonts w:ascii="TeXGyreAdventor" w:hAnsi="TeXGyreAdventor" w:cs="TeXGyreAdventor"/>
          <w:sz w:val="20"/>
          <w:szCs w:val="20"/>
        </w:rPr>
        <w:t>, proškolí je ve znalostech dané problematiky a seznámí je s postupem řešení v případě šikany. Pedagogové budou dále motivováni a vybíráni pro další vzdělávací semináře v problematice šikany a jiného rizikového chování.</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Užší realizační tým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Tvoří ho ředitel</w:t>
      </w:r>
      <w:r>
        <w:rPr>
          <w:rFonts w:ascii="TeXGyreAdventor" w:hAnsi="TeXGyreAdventor" w:cs="TeXGyreAdventor"/>
          <w:sz w:val="20"/>
          <w:szCs w:val="20"/>
        </w:rPr>
        <w:t>ka školy, zástupce ředitelky</w:t>
      </w:r>
      <w:r w:rsidRPr="000F3924">
        <w:rPr>
          <w:rFonts w:ascii="TeXGyreAdventor" w:hAnsi="TeXGyreAdventor" w:cs="TeXGyreAdventor"/>
          <w:sz w:val="20"/>
          <w:szCs w:val="20"/>
        </w:rPr>
        <w:t>, školní metodik prevence, výchovný poradce, příp. třídní učitel.</w:t>
      </w:r>
    </w:p>
    <w:p w:rsidR="00C5588B" w:rsidRPr="000F3924" w:rsidRDefault="00C5588B" w:rsidP="000F3924">
      <w:pPr>
        <w:spacing w:after="0" w:line="240" w:lineRule="auto"/>
        <w:jc w:val="both"/>
        <w:rPr>
          <w:rFonts w:ascii="TeXGyreAdventor" w:hAnsi="TeXGyreAdventor" w:cs="TeXGyreAdventor"/>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Pr>
          <w:rFonts w:ascii="TeXGyreAdventor" w:hAnsi="TeXGyreAdventor" w:cs="TeXGyreAdventor"/>
          <w:b/>
          <w:bCs/>
          <w:sz w:val="20"/>
          <w:szCs w:val="20"/>
        </w:rPr>
        <w:t>7.5</w:t>
      </w:r>
      <w:r w:rsidRPr="000F3924">
        <w:rPr>
          <w:rFonts w:ascii="TeXGyreAdventor" w:hAnsi="TeXGyreAdventor" w:cs="TeXGyreAdventor"/>
          <w:b/>
          <w:bCs/>
          <w:sz w:val="20"/>
          <w:szCs w:val="20"/>
        </w:rPr>
        <w:t xml:space="preserve"> Společný postup při řešení šikanování</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Kdy je nutné začít vyšetřovat šikanu?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rodiče oznámí podezření na šikanování nebo žádají o vyšetření týrání jejich dítěte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dojde k „provalení“ šikanování (učitel je svědkem fyzického útoku, oběť má viditelná</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zranění)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oběť nebo její kamarád případ nahlásí učiteli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šikana vyjde najevo při vyhodnocení monitorování (dotazníků)</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při nepřímo varujících signálech, kdy žák vysílá skryté signály o pomoc (žák vchází do třídy až po učiteli, postává osamoceně, nemá kamaráda, je smutný, ustrašený, má nadměrnou absenci, náhle se mu zhorší prospěch apod.) nebo při známkách subtilního násilí </w:t>
      </w:r>
      <w:r>
        <w:rPr>
          <w:rFonts w:ascii="TeXGyreAdventor" w:hAnsi="TeXGyreAdventor" w:cs="TeXGyreAdventor"/>
          <w:sz w:val="20"/>
          <w:szCs w:val="20"/>
        </w:rPr>
        <w:br/>
      </w:r>
      <w:r w:rsidRPr="000F3924">
        <w:rPr>
          <w:rFonts w:ascii="TeXGyreAdventor" w:hAnsi="TeXGyreAdventor" w:cs="TeXGyreAdventor"/>
          <w:sz w:val="20"/>
          <w:szCs w:val="20"/>
        </w:rPr>
        <w:t>a manipulace (žák je přehlížen, odmítán, dostává příkazy a snaží se jim vyhovět, ostatní mu ničí věci a je terčem různých žertíků, třída se mu směje, nadává mu, ostatní do něj strkají, „dobrovolně“ jim dává svačinu).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Při hodnocení projevů vždy posuzujeme, zda jsou přítomny znaky šikanování: samoúčelnost</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agrese a nepoměr sil.</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Kdo řeší šikanu a s kým spolupracuje?</w:t>
      </w:r>
    </w:p>
    <w:p w:rsidR="00C5588B" w:rsidRPr="000F3924" w:rsidRDefault="001A3047"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00C5588B" w:rsidRPr="000F3924">
        <w:rPr>
          <w:rFonts w:ascii="TeXGyreAdventor" w:hAnsi="TeXGyreAdventor" w:cs="TeXGyreAdventor"/>
          <w:sz w:val="20"/>
          <w:szCs w:val="20"/>
        </w:rPr>
        <w:t>školní metodik prevence s výchovným poradcem, třídním učitelem, se školským poradenským zařízením, příp. jinými odborníky</w:t>
      </w: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lastRenderedPageBreak/>
        <w:t>Postup pedagoga:</w:t>
      </w:r>
    </w:p>
    <w:p w:rsidR="00C5588B" w:rsidRPr="000F3924" w:rsidRDefault="001A3047"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00C5588B" w:rsidRPr="000F3924">
        <w:rPr>
          <w:rFonts w:ascii="TeXGyreAdventor" w:hAnsi="TeXGyreAdventor" w:cs="TeXGyreAdventor"/>
          <w:sz w:val="20"/>
          <w:szCs w:val="20"/>
        </w:rPr>
        <w:t>pokud je pedagog informován o šikaně nebo pojme podezření na šikanování, zahájí okamžitě vyšetřování ve spolupráci se školním metodikem prevence a výchovným poradcem, informuje ředitele</w:t>
      </w: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Postup ředitele školy: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přijme informaci o šikanov</w:t>
      </w:r>
      <w:r>
        <w:rPr>
          <w:rFonts w:ascii="TeXGyreAdventor" w:hAnsi="TeXGyreAdventor" w:cs="TeXGyreAdventor"/>
          <w:sz w:val="20"/>
          <w:szCs w:val="20"/>
        </w:rPr>
        <w:t>ání (od pedagoga, rodiče, žáka),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rozhodne se, zda škola zvládne řešení šikany vlastními silami nebo zda potřebuje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pomo</w:t>
      </w:r>
      <w:r>
        <w:rPr>
          <w:rFonts w:ascii="TeXGyreAdventor" w:hAnsi="TeXGyreAdventor" w:cs="TeXGyreAdventor"/>
          <w:sz w:val="20"/>
          <w:szCs w:val="20"/>
        </w:rPr>
        <w:t>c zvenčí (PPP, SVP, Policie ČR),</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v případě prokazatelných jevů šikany jmenuje pracovníky, kteří se budou podílet</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na je</w:t>
      </w:r>
      <w:r>
        <w:rPr>
          <w:rFonts w:ascii="TeXGyreAdventor" w:hAnsi="TeXGyreAdventor" w:cs="TeXGyreAdventor"/>
          <w:sz w:val="20"/>
          <w:szCs w:val="20"/>
        </w:rPr>
        <w:t>jím vyšetřování dle jeho pokynů,</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zajistí informování rodičů o</w:t>
      </w:r>
      <w:r>
        <w:rPr>
          <w:rFonts w:ascii="TeXGyreAdventor" w:hAnsi="TeXGyreAdventor" w:cs="TeXGyreAdventor"/>
          <w:sz w:val="20"/>
          <w:szCs w:val="20"/>
        </w:rPr>
        <w:t xml:space="preserve"> vyšetřování šikany, kterou řídí,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v </w:t>
      </w:r>
      <w:r>
        <w:rPr>
          <w:rFonts w:ascii="TeXGyreAdventor" w:hAnsi="TeXGyreAdventor" w:cs="TeXGyreAdventor"/>
          <w:sz w:val="20"/>
          <w:szCs w:val="20"/>
        </w:rPr>
        <w:t>případě potřeby je nutné zajistit zprostředkování odborné péče,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v případě nutnosti doporučí rodičům dobrovolné umístění dítěte do pobytového</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oddělení SVP, případně doporučí realizovat dobrovolný diagnostický pobyt žáka </w:t>
      </w:r>
      <w:r>
        <w:rPr>
          <w:rFonts w:ascii="TeXGyreAdventor" w:hAnsi="TeXGyreAdventor" w:cs="TeXGyreAdventor"/>
          <w:sz w:val="20"/>
          <w:szCs w:val="20"/>
        </w:rPr>
        <w:br/>
        <w:t xml:space="preserve">  v </w:t>
      </w:r>
      <w:r w:rsidRPr="000F3924">
        <w:rPr>
          <w:rFonts w:ascii="TeXGyreAdventor" w:hAnsi="TeXGyreAdventor" w:cs="TeXGyreAdventor"/>
          <w:sz w:val="20"/>
          <w:szCs w:val="20"/>
        </w:rPr>
        <w:t xml:space="preserve">místně </w:t>
      </w:r>
      <w:r>
        <w:rPr>
          <w:rFonts w:ascii="TeXGyreAdventor" w:hAnsi="TeXGyreAdventor" w:cs="TeXGyreAdventor"/>
          <w:sz w:val="20"/>
          <w:szCs w:val="20"/>
        </w:rPr>
        <w:t>příslušném diagnostickém ústavu,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v mimořádných případech podá návrh orgánu sociálně právní ochrany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dítěte k zahájení práce s rodinou, případně k zahájení řízení o nařízení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předběžného opatření či ústavní výchovy s následným umístěním </w:t>
      </w:r>
      <w:r>
        <w:rPr>
          <w:rFonts w:ascii="TeXGyreAdventor" w:hAnsi="TeXGyreAdventor" w:cs="TeXGyreAdventor"/>
          <w:sz w:val="20"/>
          <w:szCs w:val="20"/>
        </w:rPr>
        <w:br/>
        <w:t xml:space="preserve">   v diagnostickém ústavu,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při podezření, že šikanování naplnilo podstatu trestného činu (provinění), oznámí</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tuto skutečnost Policii ČR,</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projedná v pedagogické radě potrestání agresorů.</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Na co se zaměřit</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Je nutno zdokumentovat odpovědi na následující otázky: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Kdo je obětí, popřípadě kolik je obětí?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Kdo je agresor, popřípadě kolik je agresorů, kdo z nich je iniciátor, kdo aktivní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účastník a kdo je obětí i agresorem?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Co, kdy, kde a jak dělali agresoři konkrétním obětem?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K jak závažným agresivním a manipulativním projevům došlo?</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Jak dlouho šikanování trvá?</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V případě, že je informátorem rodič, nesmíme jeho výpověď zpochybňovat, ale věc</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neodkladně řešit. Domluvit se s rodiči na spolupráci, na způsobu ochrany dítěte </w:t>
      </w:r>
      <w:r>
        <w:rPr>
          <w:rFonts w:ascii="TeXGyreAdventor" w:hAnsi="TeXGyreAdventor" w:cs="TeXGyreAdventor"/>
          <w:sz w:val="20"/>
          <w:szCs w:val="20"/>
        </w:rPr>
        <w:br/>
        <w:t xml:space="preserve">  a</w:t>
      </w:r>
      <w:r w:rsidRPr="000F3924">
        <w:rPr>
          <w:rFonts w:ascii="TeXGyreAdventor" w:hAnsi="TeXGyreAdventor" w:cs="TeXGyreAdventor"/>
          <w:sz w:val="20"/>
          <w:szCs w:val="20"/>
        </w:rPr>
        <w:t xml:space="preserve"> naznačit příští kroky.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V případě, že je informátorem sama oběť, je důležité, aby o tom nevěděli ostatní  </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ž</w:t>
      </w:r>
      <w:r w:rsidRPr="000F3924">
        <w:rPr>
          <w:rFonts w:ascii="TeXGyreAdventor" w:hAnsi="TeXGyreAdventor" w:cs="TeXGyreAdventor"/>
          <w:sz w:val="20"/>
          <w:szCs w:val="20"/>
        </w:rPr>
        <w:t>áci</w:t>
      </w:r>
      <w:r>
        <w:rPr>
          <w:rFonts w:ascii="TeXGyreAdventor" w:hAnsi="TeXGyreAdventor" w:cs="TeXGyreAdventor"/>
          <w:sz w:val="20"/>
          <w:szCs w:val="20"/>
        </w:rPr>
        <w:t>,</w:t>
      </w:r>
      <w:r w:rsidRPr="000F3924">
        <w:rPr>
          <w:rFonts w:ascii="TeXGyreAdventor" w:hAnsi="TeXGyreAdventor" w:cs="TeXGyreAdventor"/>
          <w:sz w:val="20"/>
          <w:szCs w:val="20"/>
        </w:rPr>
        <w:t xml:space="preserve"> a abychom ji ochránili před agresory.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Postup ŠMP a VP</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a) Vyšetřování počáteční šikany (se standardní formou)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rozhovor s těmi, kteří na šikanování upozornili a s oběťmi.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nalezení vhodných svědků - vybereme žáky, kteří s obětí kamarádí nebo ji alespoň</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neodmítají, žáky, kteří jsou nezávislí na agresorech.</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-individuální, případně konfrontační rozhovory se svědky (nikoli však konfrontace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obětí a agresorů) - důležité je, abychom rozhovory organizovali tak, aby o nich druzí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nevěděli.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zajištění ochrany obětem - po celou dobu vyšetřování je nutné ochránit oběť, zvýšit</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lastRenderedPageBreak/>
        <w:t xml:space="preserve">  dozor, zorganizovat bezpečné příchody a odchody dítěte, v nutném případě nechat</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dítě doma.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rozhovor s agresory, případně konfrontace mezi nimi - následuje až po shromáždění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důkazů! Slouží k zastavení agrese, upozorníme je, že při jakémkoli náznaku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šikanování bude jejich potrestání přísnější, případně bude nahlášeno policii, naopak,</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pokud budou mít snahu napravit situaci, může to zmírnit kázeňská opatření.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-realizace metody usmíření nebo metody vnějšího nátlaku (výchovný pohovor,</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výchovná komise s agresorem a jeho rodiči).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třídnická hodina (o způsobu potrestání agresorů informujeme celou třídu. Je třeba </w:t>
      </w:r>
      <w:r>
        <w:rPr>
          <w:rFonts w:ascii="TeXGyreAdventor" w:hAnsi="TeXGyreAdventor" w:cs="TeXGyreAdventor"/>
          <w:sz w:val="20"/>
          <w:szCs w:val="20"/>
        </w:rPr>
        <w:br/>
        <w:t xml:space="preserve">   s </w:t>
      </w:r>
      <w:r w:rsidRPr="000F3924">
        <w:rPr>
          <w:rFonts w:ascii="TeXGyreAdventor" w:hAnsi="TeXGyreAdventor" w:cs="TeXGyreAdventor"/>
          <w:sz w:val="20"/>
          <w:szCs w:val="20"/>
        </w:rPr>
        <w:t>touto třídou nadále pracovat, rozvíjet kamarádské a bezpečné vztahy. Můžeme se</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také obrátit na odborníky s</w:t>
      </w:r>
      <w:r w:rsidRPr="000F3924">
        <w:rPr>
          <w:rFonts w:ascii="TeXGyreAdventor" w:hAnsi="TeXGyreAdventor" w:cs="TeXGyreAdventor"/>
          <w:sz w:val="20"/>
          <w:szCs w:val="20"/>
        </w:rPr>
        <w:t xml:space="preserve">třediska výchovné péče, </w:t>
      </w:r>
      <w:proofErr w:type="gramStart"/>
      <w:r w:rsidRPr="000F3924">
        <w:rPr>
          <w:rFonts w:ascii="TeXGyreAdventor" w:hAnsi="TeXGyreAdventor" w:cs="TeXGyreAdventor"/>
          <w:sz w:val="20"/>
          <w:szCs w:val="20"/>
        </w:rPr>
        <w:t>PPP...</w:t>
      </w:r>
      <w:proofErr w:type="gramEnd"/>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rozhovor s rodiči - úkolem je informovat rodiče o zjištěních a závěrech školy </w:t>
      </w:r>
      <w:r>
        <w:rPr>
          <w:rFonts w:ascii="TeXGyreAdventor" w:hAnsi="TeXGyreAdventor" w:cs="TeXGyreAdventor"/>
          <w:sz w:val="20"/>
          <w:szCs w:val="20"/>
        </w:rPr>
        <w:br/>
        <w:t xml:space="preserve">   a </w:t>
      </w:r>
      <w:r w:rsidRPr="000F3924">
        <w:rPr>
          <w:rFonts w:ascii="TeXGyreAdventor" w:hAnsi="TeXGyreAdventor" w:cs="TeXGyreAdventor"/>
          <w:sz w:val="20"/>
          <w:szCs w:val="20"/>
        </w:rPr>
        <w:t>domluvit se na dalších opatřeních</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v případě nutnosti – třídní schůzka.</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práce s celou třídou.</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b) Vyšetřování pokročilé šikany s neobvyklou formou – výbuch skupinového násilí vůči oběti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překonání šoku pedagogického pracovníka a bezprostřední záchrana oběti, zastavení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skupinového násilí.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domluva pedagogických pracovníků na spolupráci a postupu vyšetřování.</w:t>
      </w:r>
    </w:p>
    <w:p w:rsidR="00C5588B"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zabránění domluvě agresorů na křivé výp</w:t>
      </w:r>
      <w:r>
        <w:rPr>
          <w:rFonts w:ascii="TeXGyreAdventor" w:hAnsi="TeXGyreAdventor" w:cs="TeXGyreAdventor"/>
          <w:sz w:val="20"/>
          <w:szCs w:val="20"/>
        </w:rPr>
        <w:t>ovědi</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Pr="000F3924">
        <w:rPr>
          <w:rFonts w:ascii="TeXGyreAdventor" w:hAnsi="TeXGyreAdventor" w:cs="TeXGyreAdventor"/>
          <w:sz w:val="20"/>
          <w:szCs w:val="20"/>
        </w:rPr>
        <w:t>pokračující pomoc a podpora oběti.</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Pr="000F3924">
        <w:rPr>
          <w:rFonts w:ascii="TeXGyreAdventor" w:hAnsi="TeXGyreAdventor" w:cs="TeXGyreAdventor"/>
          <w:sz w:val="20"/>
          <w:szCs w:val="20"/>
        </w:rPr>
        <w:t>nahlášení policii</w:t>
      </w:r>
    </w:p>
    <w:p w:rsidR="00C5588B"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-vlastní vyšetřování</w:t>
      </w:r>
      <w:r>
        <w:rPr>
          <w:rFonts w:ascii="TeXGyreAdventor" w:hAnsi="TeXGyreAdventor" w:cs="TeXGyreAdventor"/>
          <w:sz w:val="20"/>
          <w:szCs w:val="20"/>
        </w:rPr>
        <w:t xml:space="preserve"> - </w:t>
      </w:r>
      <w:r w:rsidRPr="000F3924">
        <w:rPr>
          <w:rFonts w:ascii="TeXGyreAdventor" w:hAnsi="TeXGyreAdventor" w:cs="TeXGyreAdventor"/>
          <w:sz w:val="20"/>
          <w:szCs w:val="20"/>
        </w:rPr>
        <w:t xml:space="preserve">rozhovor s obětí a informátory, nalezení nejslabších článků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nespolupracujících svědků, individuální nebo konfrontační rozhovory se svědky, rozhovory </w:t>
      </w:r>
      <w:r>
        <w:rPr>
          <w:rFonts w:ascii="TeXGyreAdventor" w:hAnsi="TeXGyreAdventor" w:cs="TeXGyreAdventor"/>
          <w:sz w:val="20"/>
          <w:szCs w:val="20"/>
        </w:rPr>
        <w:br/>
      </w:r>
      <w:r w:rsidRPr="000F3924">
        <w:rPr>
          <w:rFonts w:ascii="TeXGyreAdventor" w:hAnsi="TeXGyreAdventor" w:cs="TeXGyreAdventor"/>
          <w:sz w:val="20"/>
          <w:szCs w:val="20"/>
        </w:rPr>
        <w:t>s agresory, případně jejich konfrontace</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Pr="000F3924">
        <w:rPr>
          <w:rFonts w:ascii="TeXGyreAdventor" w:hAnsi="TeXGyreAdventor" w:cs="TeXGyreAdventor"/>
          <w:sz w:val="20"/>
          <w:szCs w:val="20"/>
        </w:rPr>
        <w:t xml:space="preserve"> léčba</w:t>
      </w:r>
      <w:r>
        <w:rPr>
          <w:rFonts w:ascii="TeXGyreAdventor" w:hAnsi="TeXGyreAdventor" w:cs="TeXGyreAdventor"/>
          <w:sz w:val="20"/>
          <w:szCs w:val="20"/>
        </w:rPr>
        <w:t xml:space="preserve"> -</w:t>
      </w:r>
      <w:r w:rsidRPr="000F3924">
        <w:rPr>
          <w:rFonts w:ascii="TeXGyreAdventor" w:hAnsi="TeXGyreAdventor" w:cs="TeXGyreAdventor"/>
          <w:sz w:val="20"/>
          <w:szCs w:val="20"/>
        </w:rPr>
        <w:t xml:space="preserve"> metoda vnějšího nátlaku a změna konstelace skupiny.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rámci první pomoci je nutné při pokročilých, brutálních a kriminálních šikanách spolupracovat s dalšími institucemi a orgány, a to zejména s pedagogicko-psychologickou poradnou, střediskem výchovné péče, orgánem sociálně právní ochrany dítěte, Policií ČR.</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případě negativních dopadů šikanování na oběť je nutné zprostředkovat jí péči pedagogicko-psychologické poradny, střediska výchovné péče, speciálně pedagogického centra nebo dalších odborníků – klinických psychologů, psychoterapeutů nebo psychiatrů.</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Výchovná opatření</w:t>
      </w:r>
    </w:p>
    <w:p w:rsidR="00C5588B" w:rsidRPr="000F3924" w:rsidRDefault="00C5588B" w:rsidP="000F3924">
      <w:pPr>
        <w:spacing w:after="0" w:line="240" w:lineRule="auto"/>
        <w:jc w:val="both"/>
        <w:rPr>
          <w:rFonts w:ascii="TeXGyreAdventor" w:hAnsi="TeXGyreAdventor" w:cs="TeXGyreAdventor"/>
          <w:sz w:val="20"/>
          <w:szCs w:val="20"/>
        </w:rPr>
      </w:pPr>
      <w:proofErr w:type="gramStart"/>
      <w:r w:rsidRPr="000F3924">
        <w:rPr>
          <w:rFonts w:ascii="TeXGyreAdventor" w:hAnsi="TeXGyreAdventor" w:cs="TeXGyreAdventor"/>
          <w:sz w:val="20"/>
          <w:szCs w:val="20"/>
        </w:rPr>
        <w:t>-          napomenutí</w:t>
      </w:r>
      <w:proofErr w:type="gramEnd"/>
      <w:r w:rsidRPr="000F3924">
        <w:rPr>
          <w:rFonts w:ascii="TeXGyreAdventor" w:hAnsi="TeXGyreAdventor" w:cs="TeXGyreAdventor"/>
          <w:sz w:val="20"/>
          <w:szCs w:val="20"/>
        </w:rPr>
        <w:t xml:space="preserve"> a důtka třídního učitele, důtka ředitele školy,</w:t>
      </w:r>
    </w:p>
    <w:p w:rsidR="00C5588B" w:rsidRPr="000F3924" w:rsidRDefault="00C5588B" w:rsidP="000F3924">
      <w:pPr>
        <w:spacing w:after="0" w:line="240" w:lineRule="auto"/>
        <w:jc w:val="both"/>
        <w:rPr>
          <w:rFonts w:ascii="TeXGyreAdventor" w:hAnsi="TeXGyreAdventor" w:cs="TeXGyreAdventor"/>
          <w:sz w:val="20"/>
          <w:szCs w:val="20"/>
        </w:rPr>
      </w:pPr>
      <w:proofErr w:type="gramStart"/>
      <w:r>
        <w:rPr>
          <w:rFonts w:ascii="TeXGyreAdventor" w:hAnsi="TeXGyreAdventor" w:cs="TeXGyreAdventor"/>
          <w:sz w:val="20"/>
          <w:szCs w:val="20"/>
        </w:rPr>
        <w:t xml:space="preserve">-          </w:t>
      </w:r>
      <w:r w:rsidRPr="000F3924">
        <w:rPr>
          <w:rFonts w:ascii="TeXGyreAdventor" w:hAnsi="TeXGyreAdventor" w:cs="TeXGyreAdventor"/>
          <w:sz w:val="20"/>
          <w:szCs w:val="20"/>
        </w:rPr>
        <w:t>snížená</w:t>
      </w:r>
      <w:proofErr w:type="gramEnd"/>
      <w:r w:rsidRPr="000F3924">
        <w:rPr>
          <w:rFonts w:ascii="TeXGyreAdventor" w:hAnsi="TeXGyreAdventor" w:cs="TeXGyreAdventor"/>
          <w:sz w:val="20"/>
          <w:szCs w:val="20"/>
        </w:rPr>
        <w:t xml:space="preserve"> známka z chování,</w:t>
      </w:r>
    </w:p>
    <w:p w:rsidR="00C5588B" w:rsidRPr="000F3924" w:rsidRDefault="00C5588B" w:rsidP="000F3924">
      <w:pPr>
        <w:spacing w:after="0" w:line="240" w:lineRule="auto"/>
        <w:jc w:val="both"/>
        <w:rPr>
          <w:rFonts w:ascii="TeXGyreAdventor" w:hAnsi="TeXGyreAdventor" w:cs="TeXGyreAdventor"/>
          <w:sz w:val="20"/>
          <w:szCs w:val="20"/>
        </w:rPr>
      </w:pPr>
      <w:proofErr w:type="gramStart"/>
      <w:r w:rsidRPr="000F3924">
        <w:rPr>
          <w:rFonts w:ascii="TeXGyreAdventor" w:hAnsi="TeXGyreAdventor" w:cs="TeXGyreAdventor"/>
          <w:sz w:val="20"/>
          <w:szCs w:val="20"/>
        </w:rPr>
        <w:t>-          ve</w:t>
      </w:r>
      <w:proofErr w:type="gramEnd"/>
      <w:r w:rsidRPr="000F3924">
        <w:rPr>
          <w:rFonts w:ascii="TeXGyreAdventor" w:hAnsi="TeXGyreAdventor" w:cs="TeXGyreAdventor"/>
          <w:sz w:val="20"/>
          <w:szCs w:val="20"/>
        </w:rPr>
        <w:t xml:space="preserve"> zvlášť závažných případech podmínečné vyloučení a vyloučení ze školy.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V mimořádných případech se užijí další opatření:</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ředitel školy doporučí rodičům dobrovolné umístění dítěte do pobytového oddělení SVP, případně doporučí realizovat dobrovolný diagnostický pobyt žáka v místně příslušném diagnostickém ústavu,</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w:t>
      </w:r>
      <w:r w:rsidRPr="000F3924">
        <w:rPr>
          <w:rFonts w:ascii="TeXGyreAdventor" w:hAnsi="TeXGyreAdventor" w:cs="TeXGyreAdventor"/>
          <w:sz w:val="20"/>
          <w:szCs w:val="20"/>
        </w:rPr>
        <w:t xml:space="preserve">ředitel školy podá návrh orgánu sociálně právní ochrany dítěte k zahájení práce </w:t>
      </w:r>
      <w:r>
        <w:rPr>
          <w:rFonts w:ascii="TeXGyreAdventor" w:hAnsi="TeXGyreAdventor" w:cs="TeXGyreAdventor"/>
          <w:sz w:val="20"/>
          <w:szCs w:val="20"/>
        </w:rPr>
        <w:br/>
      </w:r>
      <w:r w:rsidRPr="000F3924">
        <w:rPr>
          <w:rFonts w:ascii="TeXGyreAdventor" w:hAnsi="TeXGyreAdventor" w:cs="TeXGyreAdventor"/>
          <w:sz w:val="20"/>
          <w:szCs w:val="20"/>
        </w:rPr>
        <w:t xml:space="preserve">s rodinou, případně k zahájení řízení o nařízení předběžného opatření či ústavní výchovy </w:t>
      </w:r>
      <w:r>
        <w:rPr>
          <w:rFonts w:ascii="TeXGyreAdventor" w:hAnsi="TeXGyreAdventor" w:cs="TeXGyreAdventor"/>
          <w:sz w:val="20"/>
          <w:szCs w:val="20"/>
        </w:rPr>
        <w:br/>
      </w:r>
      <w:r w:rsidRPr="000F3924">
        <w:rPr>
          <w:rFonts w:ascii="TeXGyreAdventor" w:hAnsi="TeXGyreAdventor" w:cs="TeXGyreAdventor"/>
          <w:sz w:val="20"/>
          <w:szCs w:val="20"/>
        </w:rPr>
        <w:t>s následným umístěním v diagnostickém ústavu,</w:t>
      </w:r>
    </w:p>
    <w:p w:rsidR="00C5588B" w:rsidRPr="000F3924" w:rsidRDefault="00C5588B" w:rsidP="000F3924">
      <w:pPr>
        <w:spacing w:after="0" w:line="240" w:lineRule="auto"/>
        <w:jc w:val="both"/>
        <w:rPr>
          <w:rFonts w:ascii="TeXGyreAdventor" w:hAnsi="TeXGyreAdventor" w:cs="TeXGyreAdventor"/>
          <w:sz w:val="20"/>
          <w:szCs w:val="20"/>
        </w:rPr>
      </w:pPr>
      <w:r>
        <w:rPr>
          <w:rFonts w:ascii="TeXGyreAdventor" w:hAnsi="TeXGyreAdventor" w:cs="TeXGyreAdventor"/>
          <w:sz w:val="20"/>
          <w:szCs w:val="20"/>
        </w:rPr>
        <w:lastRenderedPageBreak/>
        <w:t>-</w:t>
      </w:r>
      <w:r w:rsidRPr="000F3924">
        <w:rPr>
          <w:rFonts w:ascii="TeXGyreAdventor" w:hAnsi="TeXGyreAdventor" w:cs="TeXGyreAdventor"/>
          <w:sz w:val="20"/>
          <w:szCs w:val="20"/>
        </w:rPr>
        <w:t xml:space="preserve"> v případě, že šikana naplňuje skutkovou podstatu trestného činu podle z. </w:t>
      </w:r>
      <w:proofErr w:type="gramStart"/>
      <w:r w:rsidRPr="000F3924">
        <w:rPr>
          <w:rFonts w:ascii="TeXGyreAdventor" w:hAnsi="TeXGyreAdventor" w:cs="TeXGyreAdventor"/>
          <w:sz w:val="20"/>
          <w:szCs w:val="20"/>
        </w:rPr>
        <w:t>č.</w:t>
      </w:r>
      <w:proofErr w:type="gramEnd"/>
      <w:r w:rsidRPr="000F3924">
        <w:rPr>
          <w:rFonts w:ascii="TeXGyreAdventor" w:hAnsi="TeXGyreAdventor" w:cs="TeXGyreAdventor"/>
          <w:sz w:val="20"/>
          <w:szCs w:val="20"/>
        </w:rPr>
        <w:t xml:space="preserve"> 40/2009 Sb., trestního zákoníku, podává ředitel školy trestní oznámení na Policii ČR.</w:t>
      </w:r>
    </w:p>
    <w:p w:rsidR="00C5588B"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Primární prevence v třídnických hodinách</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časovým prostorem třídního učitele pro uskutečňování programu jsou třídnické hodiny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obsah setkání by měl zahrnovat: zahájení, aktuální témata, připomínky a dotazy,   </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komunikace by měla být otevřená, každý má prostor se vyjádřit</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je nutné vytvořit specifická pravidla komunikace, o které se během práce TU opírá</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během setkání se nastavují normy, TU dává jasně najevo, že šikana nebude trpěna</w:t>
      </w:r>
    </w:p>
    <w:p w:rsidR="00C5588B" w:rsidRPr="006A03B1"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Ochranný režim</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Ochrana žáků před šikanou je zakotvena ve školním řádu.</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Před vyučováním a o přestávkách je zajištěn dohled pedagogů</w:t>
      </w:r>
      <w:r>
        <w:rPr>
          <w:rFonts w:ascii="TeXGyreAdventor" w:hAnsi="TeXGyreAdventor" w:cs="TeXGyreAdventor"/>
          <w:sz w:val="20"/>
          <w:szCs w:val="20"/>
        </w:rPr>
        <w:t>.</w:t>
      </w:r>
    </w:p>
    <w:p w:rsidR="00C5588B" w:rsidRPr="000F3924" w:rsidRDefault="00C5588B" w:rsidP="000F3924">
      <w:pPr>
        <w:spacing w:after="0" w:line="240" w:lineRule="auto"/>
        <w:jc w:val="both"/>
        <w:rPr>
          <w:rFonts w:ascii="TeXGyreAdventor" w:hAnsi="TeXGyreAdventor" w:cs="TeXGyreAdventor"/>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Default="00C5588B" w:rsidP="000F3924">
      <w:pPr>
        <w:spacing w:after="0" w:line="240" w:lineRule="auto"/>
        <w:jc w:val="both"/>
        <w:rPr>
          <w:rFonts w:ascii="TeXGyreAdventor" w:hAnsi="TeXGyreAdventor" w:cs="TeXGyreAdventor"/>
          <w:b/>
          <w:bCs/>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Spolupráce s rodiči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Úkolem každého učitele je získat rodiče ke spolupráci na pravide</w:t>
      </w:r>
      <w:r>
        <w:rPr>
          <w:rFonts w:ascii="TeXGyreAdventor" w:hAnsi="TeXGyreAdventor" w:cs="TeXGyreAdventor"/>
          <w:sz w:val="20"/>
          <w:szCs w:val="20"/>
        </w:rPr>
        <w:t xml:space="preserve">lných třídních </w:t>
      </w:r>
      <w:proofErr w:type="spellStart"/>
      <w:proofErr w:type="gramStart"/>
      <w:r>
        <w:rPr>
          <w:rFonts w:ascii="TeXGyreAdventor" w:hAnsi="TeXGyreAdventor" w:cs="TeXGyreAdventor"/>
          <w:sz w:val="20"/>
          <w:szCs w:val="20"/>
        </w:rPr>
        <w:t>schůzkách,při</w:t>
      </w:r>
      <w:proofErr w:type="spellEnd"/>
      <w:proofErr w:type="gramEnd"/>
      <w:r>
        <w:rPr>
          <w:rFonts w:ascii="TeXGyreAdventor" w:hAnsi="TeXGyreAdventor" w:cs="TeXGyreAdventor"/>
          <w:sz w:val="20"/>
          <w:szCs w:val="20"/>
        </w:rPr>
        <w:t xml:space="preserve"> nichž</w:t>
      </w:r>
      <w:r w:rsidRPr="000F3924">
        <w:rPr>
          <w:rFonts w:ascii="TeXGyreAdventor" w:hAnsi="TeXGyreAdventor" w:cs="TeXGyreAdventor"/>
          <w:sz w:val="20"/>
          <w:szCs w:val="20"/>
        </w:rPr>
        <w:t xml:space="preserve"> seznamuje rodiče </w:t>
      </w:r>
      <w:r>
        <w:rPr>
          <w:rFonts w:ascii="TeXGyreAdventor" w:hAnsi="TeXGyreAdventor" w:cs="TeXGyreAdventor"/>
          <w:sz w:val="20"/>
          <w:szCs w:val="20"/>
        </w:rPr>
        <w:t>s možným výskytem šikany na</w:t>
      </w:r>
      <w:r w:rsidRPr="000F3924">
        <w:rPr>
          <w:rFonts w:ascii="TeXGyreAdventor" w:hAnsi="TeXGyreAdventor" w:cs="TeXGyreAdventor"/>
          <w:sz w:val="20"/>
          <w:szCs w:val="20"/>
        </w:rPr>
        <w:t xml:space="preserve"> škole a s</w:t>
      </w:r>
      <w:r>
        <w:rPr>
          <w:rFonts w:ascii="TeXGyreAdventor" w:hAnsi="TeXGyreAdventor" w:cs="TeXGyreAdventor"/>
          <w:sz w:val="20"/>
          <w:szCs w:val="20"/>
        </w:rPr>
        <w:t>e způsobem jejího řešení, žádá je</w:t>
      </w:r>
      <w:r w:rsidRPr="000F3924">
        <w:rPr>
          <w:rFonts w:ascii="TeXGyreAdventor" w:hAnsi="TeXGyreAdventor" w:cs="TeXGyreAdventor"/>
          <w:sz w:val="20"/>
          <w:szCs w:val="20"/>
        </w:rPr>
        <w:t xml:space="preserve"> o spolupráci.</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Školní poradenské služby</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Pokud někdo z žáků či rodičů, příp. učitelů potřebuje pomoc, může se obrátit na:</w:t>
      </w:r>
    </w:p>
    <w:p w:rsidR="00C5588B" w:rsidRPr="000F3924" w:rsidRDefault="00C5588B" w:rsidP="000F3924">
      <w:pPr>
        <w:spacing w:after="0" w:line="240" w:lineRule="auto"/>
        <w:jc w:val="both"/>
        <w:rPr>
          <w:rFonts w:ascii="TeXGyreAdventor" w:hAnsi="TeXGyreAdventor" w:cs="TeXGyreAdventor"/>
          <w:sz w:val="20"/>
          <w:szCs w:val="20"/>
        </w:rPr>
      </w:pPr>
      <w:proofErr w:type="gramStart"/>
      <w:r w:rsidRPr="000F3924">
        <w:rPr>
          <w:rFonts w:ascii="TeXGyreAdventor" w:hAnsi="TeXGyreAdventor" w:cs="TeXGyreAdventor"/>
          <w:sz w:val="20"/>
          <w:szCs w:val="20"/>
        </w:rPr>
        <w:t>-          třídního</w:t>
      </w:r>
      <w:proofErr w:type="gramEnd"/>
      <w:r w:rsidRPr="000F3924">
        <w:rPr>
          <w:rFonts w:ascii="TeXGyreAdventor" w:hAnsi="TeXGyreAdventor" w:cs="TeXGyreAdventor"/>
          <w:sz w:val="20"/>
          <w:szCs w:val="20"/>
        </w:rPr>
        <w:t xml:space="preserve"> učitele</w:t>
      </w:r>
    </w:p>
    <w:p w:rsidR="00C5588B" w:rsidRPr="000F3924" w:rsidRDefault="00C5588B" w:rsidP="000F3924">
      <w:pPr>
        <w:spacing w:after="0" w:line="240" w:lineRule="auto"/>
        <w:jc w:val="both"/>
        <w:rPr>
          <w:rFonts w:ascii="TeXGyreAdventor" w:hAnsi="TeXGyreAdventor" w:cs="TeXGyreAdventor"/>
          <w:sz w:val="20"/>
          <w:szCs w:val="20"/>
        </w:rPr>
      </w:pPr>
      <w:proofErr w:type="gramStart"/>
      <w:r w:rsidRPr="000F3924">
        <w:rPr>
          <w:rFonts w:ascii="TeXGyreAdventor" w:hAnsi="TeXGyreAdventor" w:cs="TeXGyreAdventor"/>
          <w:sz w:val="20"/>
          <w:szCs w:val="20"/>
        </w:rPr>
        <w:t>-          školního</w:t>
      </w:r>
      <w:proofErr w:type="gramEnd"/>
      <w:r w:rsidRPr="000F3924">
        <w:rPr>
          <w:rFonts w:ascii="TeXGyreAdventor" w:hAnsi="TeXGyreAdventor" w:cs="TeXGyreAdventor"/>
          <w:sz w:val="20"/>
          <w:szCs w:val="20"/>
        </w:rPr>
        <w:t xml:space="preserve"> metodika prevence rizikového chování</w:t>
      </w:r>
    </w:p>
    <w:p w:rsidR="00C5588B" w:rsidRPr="000F3924" w:rsidRDefault="00C5588B" w:rsidP="000F3924">
      <w:pPr>
        <w:spacing w:after="0" w:line="240" w:lineRule="auto"/>
        <w:jc w:val="both"/>
        <w:rPr>
          <w:rFonts w:ascii="TeXGyreAdventor" w:hAnsi="TeXGyreAdventor" w:cs="TeXGyreAdventor"/>
          <w:sz w:val="20"/>
          <w:szCs w:val="20"/>
        </w:rPr>
      </w:pPr>
      <w:proofErr w:type="gramStart"/>
      <w:r w:rsidRPr="000F3924">
        <w:rPr>
          <w:rFonts w:ascii="TeXGyreAdventor" w:hAnsi="TeXGyreAdventor" w:cs="TeXGyreAdventor"/>
          <w:sz w:val="20"/>
          <w:szCs w:val="20"/>
        </w:rPr>
        <w:t>-          výchovného</w:t>
      </w:r>
      <w:proofErr w:type="gramEnd"/>
      <w:r w:rsidRPr="000F3924">
        <w:rPr>
          <w:rFonts w:ascii="TeXGyreAdventor" w:hAnsi="TeXGyreAdventor" w:cs="TeXGyreAdventor"/>
          <w:sz w:val="20"/>
          <w:szCs w:val="20"/>
        </w:rPr>
        <w:t xml:space="preserve"> poradce</w:t>
      </w:r>
    </w:p>
    <w:p w:rsidR="00C5588B" w:rsidRPr="000F3924" w:rsidRDefault="00C5588B" w:rsidP="000F3924">
      <w:pPr>
        <w:spacing w:after="0" w:line="240" w:lineRule="auto"/>
        <w:jc w:val="both"/>
        <w:rPr>
          <w:rFonts w:ascii="TeXGyreAdventor" w:hAnsi="TeXGyreAdventor" w:cs="TeXGyreAdventor"/>
          <w:sz w:val="20"/>
          <w:szCs w:val="20"/>
        </w:rPr>
      </w:pPr>
      <w:proofErr w:type="gramStart"/>
      <w:r>
        <w:rPr>
          <w:rFonts w:ascii="TeXGyreAdventor" w:hAnsi="TeXGyreAdventor" w:cs="TeXGyreAdventor"/>
          <w:sz w:val="20"/>
          <w:szCs w:val="20"/>
        </w:rPr>
        <w:t>-          ředitelku</w:t>
      </w:r>
      <w:proofErr w:type="gramEnd"/>
      <w:r w:rsidRPr="000F3924">
        <w:rPr>
          <w:rFonts w:ascii="TeXGyreAdventor" w:hAnsi="TeXGyreAdventor" w:cs="TeXGyreAdventor"/>
          <w:sz w:val="20"/>
          <w:szCs w:val="20"/>
        </w:rPr>
        <w:t xml:space="preserve"> školy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Spolupráce školy se specializovanými pracovišti</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Při předcházení případům šikany a při jejich řešení je důležitá spolupráce vedení školy nebo školského zařízení, školního metodika prevence, výchovného poradce nebo zástupce školy </w:t>
      </w:r>
      <w:r>
        <w:rPr>
          <w:rFonts w:ascii="TeXGyreAdventor" w:hAnsi="TeXGyreAdventor" w:cs="TeXGyreAdventor"/>
          <w:sz w:val="20"/>
          <w:szCs w:val="20"/>
        </w:rPr>
        <w:br/>
      </w:r>
      <w:r w:rsidRPr="000F3924">
        <w:rPr>
          <w:rFonts w:ascii="TeXGyreAdventor" w:hAnsi="TeXGyreAdventor" w:cs="TeXGyreAdventor"/>
          <w:sz w:val="20"/>
          <w:szCs w:val="20"/>
        </w:rPr>
        <w:t>s dalšími institucemi a orgány. Zejména:</w:t>
      </w:r>
    </w:p>
    <w:p w:rsidR="00C5588B" w:rsidRPr="000F3924" w:rsidRDefault="00C5588B" w:rsidP="0042532F">
      <w:pPr>
        <w:numPr>
          <w:ilvl w:val="0"/>
          <w:numId w:val="15"/>
        </w:num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v resortu školství - </w:t>
      </w:r>
      <w:r w:rsidRPr="000F3924">
        <w:rPr>
          <w:rFonts w:ascii="TeXGyreAdventor" w:hAnsi="TeXGyreAdventor" w:cs="TeXGyreAdventor"/>
          <w:sz w:val="20"/>
          <w:szCs w:val="20"/>
        </w:rPr>
        <w:t xml:space="preserve">s pedagogicko-psychologickými poradnami, středisky  </w:t>
      </w:r>
    </w:p>
    <w:p w:rsidR="00C5588B" w:rsidRPr="000F3924" w:rsidRDefault="00C5588B" w:rsidP="0042532F">
      <w:pPr>
        <w:numPr>
          <w:ilvl w:val="0"/>
          <w:numId w:val="15"/>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výchovné péče, speciálně pedagogickými centry,</w:t>
      </w:r>
    </w:p>
    <w:p w:rsidR="00C5588B" w:rsidRPr="000F3924" w:rsidRDefault="00C5588B" w:rsidP="0042532F">
      <w:pPr>
        <w:numPr>
          <w:ilvl w:val="0"/>
          <w:numId w:val="15"/>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resortu zdravotnictví</w:t>
      </w:r>
      <w:r>
        <w:rPr>
          <w:rFonts w:ascii="TeXGyreAdventor" w:hAnsi="TeXGyreAdventor" w:cs="TeXGyreAdventor"/>
          <w:sz w:val="20"/>
          <w:szCs w:val="20"/>
        </w:rPr>
        <w:t xml:space="preserve"> - </w:t>
      </w:r>
      <w:r w:rsidRPr="000F3924">
        <w:rPr>
          <w:rFonts w:ascii="TeXGyreAdventor" w:hAnsi="TeXGyreAdventor" w:cs="TeXGyreAdventor"/>
          <w:sz w:val="20"/>
          <w:szCs w:val="20"/>
        </w:rPr>
        <w:t>s pediatry a odbor</w:t>
      </w:r>
      <w:r>
        <w:rPr>
          <w:rFonts w:ascii="TeXGyreAdventor" w:hAnsi="TeXGyreAdventor" w:cs="TeXGyreAdventor"/>
          <w:sz w:val="20"/>
          <w:szCs w:val="20"/>
        </w:rPr>
        <w:t xml:space="preserve">nými lékaři, dětskými </w:t>
      </w:r>
      <w:proofErr w:type="gramStart"/>
      <w:r>
        <w:rPr>
          <w:rFonts w:ascii="TeXGyreAdventor" w:hAnsi="TeXGyreAdventor" w:cs="TeXGyreAdventor"/>
          <w:sz w:val="20"/>
          <w:szCs w:val="20"/>
        </w:rPr>
        <w:t>psychology</w:t>
      </w:r>
      <w:r w:rsidR="001A3047">
        <w:rPr>
          <w:rFonts w:ascii="TeXGyreAdventor" w:hAnsi="TeXGyreAdventor" w:cs="TeXGyreAdventor"/>
          <w:sz w:val="20"/>
          <w:szCs w:val="20"/>
        </w:rPr>
        <w:t xml:space="preserve">,  </w:t>
      </w:r>
      <w:r w:rsidRPr="000F3924">
        <w:rPr>
          <w:rFonts w:ascii="TeXGyreAdventor" w:hAnsi="TeXGyreAdventor" w:cs="TeXGyreAdventor"/>
          <w:sz w:val="20"/>
          <w:szCs w:val="20"/>
        </w:rPr>
        <w:t>psychiatry</w:t>
      </w:r>
      <w:proofErr w:type="gramEnd"/>
      <w:r w:rsidRPr="000F3924">
        <w:rPr>
          <w:rFonts w:ascii="TeXGyreAdventor" w:hAnsi="TeXGyreAdventor" w:cs="TeXGyreAdventor"/>
          <w:sz w:val="20"/>
          <w:szCs w:val="20"/>
        </w:rPr>
        <w:t xml:space="preserve"> a zařízeními, která poskytují odbornou poradenskou a terapeutickou péči, včetně individuální a rodinné terapie,</w:t>
      </w:r>
    </w:p>
    <w:p w:rsidR="00C5588B" w:rsidRPr="000F3924" w:rsidRDefault="00C5588B" w:rsidP="0042532F">
      <w:pPr>
        <w:numPr>
          <w:ilvl w:val="0"/>
          <w:numId w:val="15"/>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resortu sociální péče</w:t>
      </w:r>
      <w:r>
        <w:rPr>
          <w:rFonts w:ascii="TeXGyreAdventor" w:hAnsi="TeXGyreAdventor" w:cs="TeXGyreAdventor"/>
          <w:sz w:val="20"/>
          <w:szCs w:val="20"/>
        </w:rPr>
        <w:t xml:space="preserve"> - </w:t>
      </w:r>
      <w:r w:rsidRPr="000F3924">
        <w:rPr>
          <w:rFonts w:ascii="TeXGyreAdventor" w:hAnsi="TeXGyreAdventor" w:cs="TeXGyreAdventor"/>
          <w:sz w:val="20"/>
          <w:szCs w:val="20"/>
        </w:rPr>
        <w:t xml:space="preserve">s oddělením péče o rodinu a děti, s oddělením sociální prevence (možnost vstupovat do každého šetření, jednat s dalšími zainteresovanými stranami, </w:t>
      </w:r>
      <w:r>
        <w:rPr>
          <w:rFonts w:ascii="TeXGyreAdventor" w:hAnsi="TeXGyreAdventor" w:cs="TeXGyreAdventor"/>
          <w:sz w:val="20"/>
          <w:szCs w:val="20"/>
        </w:rPr>
        <w:br/>
      </w:r>
      <w:r w:rsidRPr="000F3924">
        <w:rPr>
          <w:rFonts w:ascii="TeXGyreAdventor" w:hAnsi="TeXGyreAdventor" w:cs="TeXGyreAdventor"/>
          <w:sz w:val="20"/>
          <w:szCs w:val="20"/>
        </w:rPr>
        <w:t>s rodinou),</w:t>
      </w:r>
    </w:p>
    <w:p w:rsidR="00C5588B" w:rsidRPr="000F3924" w:rsidRDefault="00C5588B" w:rsidP="0042532F">
      <w:pPr>
        <w:numPr>
          <w:ilvl w:val="0"/>
          <w:numId w:val="15"/>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případně s NNO specializujícími se na prevenci a řešení šikany.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Pokud má učitel jistotu, že byl spáchán trestný čin, má ze zákona povinnost obrátit se na o</w:t>
      </w:r>
      <w:r>
        <w:rPr>
          <w:rFonts w:ascii="TeXGyreAdventor" w:hAnsi="TeXGyreAdventor" w:cs="TeXGyreAdventor"/>
          <w:sz w:val="20"/>
          <w:szCs w:val="20"/>
        </w:rPr>
        <w:t>rgány činné v trestním řízení.</w:t>
      </w:r>
      <w:r w:rsidR="001A3047">
        <w:rPr>
          <w:rFonts w:ascii="TeXGyreAdventor" w:hAnsi="TeXGyreAdventor" w:cs="TeXGyreAdventor"/>
          <w:sz w:val="20"/>
          <w:szCs w:val="20"/>
        </w:rPr>
        <w:t xml:space="preserve"> </w:t>
      </w:r>
      <w:r>
        <w:rPr>
          <w:rFonts w:ascii="TeXGyreAdventor" w:hAnsi="TeXGyreAdventor" w:cs="TeXGyreAdventor"/>
          <w:sz w:val="20"/>
          <w:szCs w:val="20"/>
        </w:rPr>
        <w:t>P</w:t>
      </w:r>
      <w:r w:rsidRPr="000F3924">
        <w:rPr>
          <w:rFonts w:ascii="TeXGyreAdventor" w:hAnsi="TeXGyreAdventor" w:cs="TeXGyreAdventor"/>
          <w:sz w:val="20"/>
          <w:szCs w:val="20"/>
        </w:rPr>
        <w:t xml:space="preserve">okud má podezření, zákon určuje školskému zařízení za povinnost </w:t>
      </w:r>
      <w:r w:rsidRPr="000F3924">
        <w:rPr>
          <w:rFonts w:ascii="TeXGyreAdventor" w:hAnsi="TeXGyreAdventor" w:cs="TeXGyreAdventor"/>
          <w:sz w:val="20"/>
          <w:szCs w:val="20"/>
        </w:rPr>
        <w:lastRenderedPageBreak/>
        <w:t>nahlásit tuto skutečnost</w:t>
      </w:r>
      <w:r>
        <w:rPr>
          <w:rFonts w:ascii="TeXGyreAdventor" w:hAnsi="TeXGyreAdventor" w:cs="TeXGyreAdventor"/>
          <w:sz w:val="20"/>
          <w:szCs w:val="20"/>
        </w:rPr>
        <w:t xml:space="preserve"> pracovníkovi</w:t>
      </w:r>
      <w:r w:rsidRPr="000F3924">
        <w:rPr>
          <w:rFonts w:ascii="TeXGyreAdventor" w:hAnsi="TeXGyreAdventor" w:cs="TeXGyreAdventor"/>
          <w:sz w:val="20"/>
          <w:szCs w:val="20"/>
        </w:rPr>
        <w:t xml:space="preserve"> orgánu sociálně právní ochrany dětí (OSPOD). V případě, že rodiče odmítají spolupracovat se školou, je škola opět oprávněna vyrozumět OSPOD.</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Pr>
          <w:rFonts w:ascii="TeXGyreAdventor" w:hAnsi="TeXGyreAdventor" w:cs="TeXGyreAdventor"/>
          <w:b/>
          <w:bCs/>
          <w:sz w:val="20"/>
          <w:szCs w:val="20"/>
        </w:rPr>
        <w:t>7.6</w:t>
      </w:r>
      <w:r w:rsidRPr="000F3924">
        <w:rPr>
          <w:rFonts w:ascii="TeXGyreAdventor" w:hAnsi="TeXGyreAdventor" w:cs="TeXGyreAdventor"/>
          <w:b/>
          <w:bCs/>
          <w:sz w:val="20"/>
          <w:szCs w:val="20"/>
        </w:rPr>
        <w:t xml:space="preserve"> Šikana zaměřená na učitele</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 Šikana zaměřená na učitele ze strany žáků musí být chápána jako celostní </w:t>
      </w:r>
      <w:r>
        <w:rPr>
          <w:rFonts w:ascii="TeXGyreAdventor" w:hAnsi="TeXGyreAdventor" w:cs="TeXGyreAdventor"/>
          <w:sz w:val="20"/>
          <w:szCs w:val="20"/>
        </w:rPr>
        <w:br/>
      </w:r>
      <w:r w:rsidRPr="000F3924">
        <w:rPr>
          <w:rFonts w:ascii="TeXGyreAdventor" w:hAnsi="TeXGyreAdventor" w:cs="TeXGyreAdventor"/>
          <w:sz w:val="20"/>
          <w:szCs w:val="20"/>
        </w:rPr>
        <w:t xml:space="preserve">a multidimenzionální problém, který se týká všech členů školy. Není pouze výsledkem osobnostních charakteristik učitele nebo jeho sociálních či pedagogických kompetencí, jak bývá někdy interpretována. Neměla by být proto v žádném případě považována za individuální záležitost konkrétního pedagoga, kterou by si měl vyřešit sám. Odpovědnost za prevenci a řešení šikany nese vedení školy, potažmo také zřizovatel.  Šikana zaměřená na učitele je specifická tím, že dojde k narušení jasně definovaných rolí (učitel × žák) a </w:t>
      </w:r>
      <w:r w:rsidRPr="000F3924">
        <w:rPr>
          <w:rFonts w:ascii="TeXGyreAdventor" w:hAnsi="TeXGyreAdventor" w:cs="TeXGyreAdventor"/>
          <w:b/>
          <w:bCs/>
          <w:sz w:val="20"/>
          <w:szCs w:val="20"/>
        </w:rPr>
        <w:t>žák se dostane do pozice větší moci než pedagog, bez ohledu na formálně vyšší moc a autoritu učitele</w:t>
      </w:r>
      <w:r w:rsidRPr="000F3924">
        <w:rPr>
          <w:rFonts w:ascii="TeXGyreAdventor" w:hAnsi="TeXGyreAdventor" w:cs="TeXGyreAdventor"/>
          <w:sz w:val="20"/>
          <w:szCs w:val="20"/>
        </w:rPr>
        <w:t>. Tato forma šikany je tedy charakteristická tím, že strana s nižším statusem a nižší mírou formálně přidělené moci ubližuje straně s vyšším statusem a formální autoritou.  Šikana zaměřená na učitele se nejčastěji odehrává ve škole – ve třídách a na chodbách, nicméně může se odehrávat také mimo školu ve veřejných prostorách, v místě bydliště pedagoga nebo v kyberprostoru.</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b/>
          <w:bCs/>
          <w:sz w:val="20"/>
          <w:szCs w:val="20"/>
        </w:rPr>
        <w:t>Je zapotřebí mít na paměti, že šikanou může trpět i vysoce zkušený a kompetentní pedagog,</w:t>
      </w:r>
      <w:r w:rsidRPr="000F3924">
        <w:rPr>
          <w:rFonts w:ascii="TeXGyreAdventor" w:hAnsi="TeXGyreAdventor" w:cs="TeXGyreAdventor"/>
          <w:sz w:val="20"/>
          <w:szCs w:val="20"/>
        </w:rPr>
        <w:t xml:space="preserve"> který dobře zná svůj předmět, ovládá třídní management a má dobré pedagogické schopnosti. Ani takový pedagog nemusí disponovat kapacitou zamezit některým šikanujícím projevům vůči sobě. Pedagog může vnímat situaci, kdy je šikanován žáky, jako stigma </w:t>
      </w:r>
      <w:r>
        <w:rPr>
          <w:rFonts w:ascii="TeXGyreAdventor" w:hAnsi="TeXGyreAdventor" w:cs="TeXGyreAdventor"/>
          <w:sz w:val="20"/>
          <w:szCs w:val="20"/>
        </w:rPr>
        <w:br/>
      </w:r>
      <w:r w:rsidRPr="000F3924">
        <w:rPr>
          <w:rFonts w:ascii="TeXGyreAdventor" w:hAnsi="TeXGyreAdventor" w:cs="TeXGyreAdventor"/>
          <w:sz w:val="20"/>
          <w:szCs w:val="20"/>
        </w:rPr>
        <w:t>a pociťuje stud a selhání, což mu zároveň často brání vyhledat pomoc u kolegů, vedení školy nebo ve svém okolí.</w:t>
      </w:r>
    </w:p>
    <w:p w:rsidR="00C5588B" w:rsidRPr="000F3924" w:rsidRDefault="00C5588B" w:rsidP="000F3924">
      <w:pPr>
        <w:spacing w:after="0" w:line="240" w:lineRule="auto"/>
        <w:jc w:val="both"/>
        <w:rPr>
          <w:rFonts w:ascii="TeXGyreAdventor" w:hAnsi="TeXGyreAdventor" w:cs="TeXGyreAdventor"/>
          <w:b/>
          <w:bCs/>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 xml:space="preserve"> Specifika pro prevenci šikany zaměřené na učitele</w:t>
      </w: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Pro prevenci šikany zaměřené na učitele platí doporučení pro vytváření a udržování bezpečné školy</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Pr>
          <w:rFonts w:ascii="TeXGyreAdventor" w:hAnsi="TeXGyreAdventor" w:cs="TeXGyreAdventor"/>
          <w:sz w:val="20"/>
          <w:szCs w:val="20"/>
        </w:rPr>
        <w:t>Celoškolní přístup</w:t>
      </w:r>
      <w:r w:rsidRPr="000F3924">
        <w:rPr>
          <w:rFonts w:ascii="TeXGyreAdventor" w:hAnsi="TeXGyreAdventor" w:cs="TeXGyreAdventor"/>
          <w:sz w:val="20"/>
          <w:szCs w:val="20"/>
        </w:rPr>
        <w:t>, dobré sociální klima, škola připouští riziko výskytu šikany učitele ve škole, otevřeně takové chování odmítá a realizuje prevenci případně intervenci</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Vedení školy vyjadřuje pedagogům podporu, vytváří atmosféru důvěry, podporuje spolupráci v pedagogickém sboru a zastává nekonfliktní způsob řešení problémů.</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Pedagog nastavuje a uplatňuje jasná pravidla ve třídě; na konflikt nebo nerespektování reaguje včas, vyhýbá se řešení konflik</w:t>
      </w:r>
      <w:r>
        <w:rPr>
          <w:rFonts w:ascii="TeXGyreAdventor" w:hAnsi="TeXGyreAdventor" w:cs="TeXGyreAdventor"/>
          <w:sz w:val="20"/>
          <w:szCs w:val="20"/>
        </w:rPr>
        <w:t>tů</w:t>
      </w:r>
      <w:r w:rsidRPr="000F3924">
        <w:rPr>
          <w:rFonts w:ascii="TeXGyreAdventor" w:hAnsi="TeXGyreAdventor" w:cs="TeXGyreAdventor"/>
          <w:sz w:val="20"/>
          <w:szCs w:val="20"/>
        </w:rPr>
        <w:t xml:space="preserve"> a konfrontací ze strany žáka před celou třídou, vyhýbá se konfrontačnímu tónu.</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Pedagog posiluje zapojení</w:t>
      </w:r>
      <w:r>
        <w:rPr>
          <w:rFonts w:ascii="TeXGyreAdventor" w:hAnsi="TeXGyreAdventor" w:cs="TeXGyreAdventor"/>
          <w:sz w:val="20"/>
          <w:szCs w:val="20"/>
        </w:rPr>
        <w:t xml:space="preserve"> žáků</w:t>
      </w:r>
      <w:r w:rsidRPr="000F3924">
        <w:rPr>
          <w:rFonts w:ascii="TeXGyreAdventor" w:hAnsi="TeXGyreAdventor" w:cs="TeXGyreAdventor"/>
          <w:sz w:val="20"/>
          <w:szCs w:val="20"/>
        </w:rPr>
        <w:t xml:space="preserve"> do výuky, dává jim na výběr, propojuje výuku </w:t>
      </w:r>
      <w:r>
        <w:rPr>
          <w:rFonts w:ascii="TeXGyreAdventor" w:hAnsi="TeXGyreAdventor" w:cs="TeXGyreAdventor"/>
          <w:sz w:val="20"/>
          <w:szCs w:val="20"/>
        </w:rPr>
        <w:br/>
      </w:r>
      <w:r w:rsidRPr="000F3924">
        <w:rPr>
          <w:rFonts w:ascii="TeXGyreAdventor" w:hAnsi="TeXGyreAdventor" w:cs="TeXGyreAdventor"/>
          <w:sz w:val="20"/>
          <w:szCs w:val="20"/>
        </w:rPr>
        <w:t xml:space="preserve">s běžným životem a potřebami žáků; jeho výklad je srozumitelný, na </w:t>
      </w:r>
      <w:r>
        <w:rPr>
          <w:rFonts w:ascii="TeXGyreAdventor" w:hAnsi="TeXGyreAdventor" w:cs="TeXGyreAdventor"/>
          <w:sz w:val="20"/>
          <w:szCs w:val="20"/>
        </w:rPr>
        <w:t>odpovídající hranici obtížnosti</w:t>
      </w:r>
      <w:r w:rsidRPr="000F3924">
        <w:rPr>
          <w:rFonts w:ascii="TeXGyreAdventor" w:hAnsi="TeXGyreAdventor" w:cs="TeXGyreAdventor"/>
          <w:sz w:val="20"/>
          <w:szCs w:val="20"/>
        </w:rPr>
        <w:t>, podporuje žáky a staví na</w:t>
      </w:r>
      <w:r>
        <w:rPr>
          <w:rFonts w:ascii="TeXGyreAdventor" w:hAnsi="TeXGyreAdventor" w:cs="TeXGyreAdventor"/>
          <w:sz w:val="20"/>
          <w:szCs w:val="20"/>
        </w:rPr>
        <w:t xml:space="preserve"> jejich</w:t>
      </w:r>
      <w:r w:rsidRPr="000F3924">
        <w:rPr>
          <w:rFonts w:ascii="TeXGyreAdventor" w:hAnsi="TeXGyreAdventor" w:cs="TeXGyreAdventor"/>
          <w:sz w:val="20"/>
          <w:szCs w:val="20"/>
        </w:rPr>
        <w:t xml:space="preserve"> silných stránkách</w:t>
      </w:r>
      <w:r>
        <w:rPr>
          <w:rFonts w:ascii="TeXGyreAdventor" w:hAnsi="TeXGyreAdventor" w:cs="TeXGyreAdventor"/>
          <w:sz w:val="20"/>
          <w:szCs w:val="20"/>
        </w:rPr>
        <w:t>.</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Pr>
          <w:rFonts w:ascii="TeXGyreAdventor" w:hAnsi="TeXGyreAdventor" w:cs="TeXGyreAdventor"/>
          <w:sz w:val="20"/>
          <w:szCs w:val="20"/>
        </w:rPr>
        <w:t>P</w:t>
      </w:r>
      <w:r w:rsidRPr="000F3924">
        <w:rPr>
          <w:rFonts w:ascii="TeXGyreAdventor" w:hAnsi="TeXGyreAdventor" w:cs="TeXGyreAdventor"/>
          <w:sz w:val="20"/>
          <w:szCs w:val="20"/>
        </w:rPr>
        <w:t>edagog neponižuje ani nezesměšňuje žáky, při hodnocení zachovává jejich důstojnost</w:t>
      </w:r>
      <w:r>
        <w:rPr>
          <w:rFonts w:ascii="TeXGyreAdventor" w:hAnsi="TeXGyreAdventor" w:cs="TeXGyreAdventor"/>
          <w:sz w:val="20"/>
          <w:szCs w:val="20"/>
        </w:rPr>
        <w:t>.</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Pr>
          <w:rFonts w:ascii="TeXGyreAdventor" w:hAnsi="TeXGyreAdventor" w:cs="TeXGyreAdventor"/>
          <w:sz w:val="20"/>
          <w:szCs w:val="20"/>
        </w:rPr>
        <w:lastRenderedPageBreak/>
        <w:t>P</w:t>
      </w:r>
      <w:r w:rsidRPr="000F3924">
        <w:rPr>
          <w:rFonts w:ascii="TeXGyreAdventor" w:hAnsi="TeXGyreAdventor" w:cs="TeXGyreAdventor"/>
          <w:sz w:val="20"/>
          <w:szCs w:val="20"/>
        </w:rPr>
        <w:t>edagog si všímá si změn v náladě, emocích a v chování žáků a včas na ně reaguje.</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Pr>
          <w:rFonts w:ascii="TeXGyreAdventor" w:hAnsi="TeXGyreAdventor" w:cs="TeXGyreAdventor"/>
          <w:sz w:val="20"/>
          <w:szCs w:val="20"/>
        </w:rPr>
        <w:t>P</w:t>
      </w:r>
      <w:r w:rsidRPr="000F3924">
        <w:rPr>
          <w:rFonts w:ascii="TeXGyreAdventor" w:hAnsi="TeXGyreAdventor" w:cs="TeXGyreAdventor"/>
          <w:sz w:val="20"/>
          <w:szCs w:val="20"/>
        </w:rPr>
        <w:t xml:space="preserve">roblémy neřeší sám, ale ve spolupráci s výchovným poradcem, </w:t>
      </w:r>
      <w:proofErr w:type="spellStart"/>
      <w:r w:rsidRPr="000F3924">
        <w:rPr>
          <w:rFonts w:ascii="TeXGyreAdventor" w:hAnsi="TeXGyreAdventor" w:cs="TeXGyreAdventor"/>
          <w:sz w:val="20"/>
          <w:szCs w:val="20"/>
        </w:rPr>
        <w:t>preventistou</w:t>
      </w:r>
      <w:proofErr w:type="spellEnd"/>
      <w:r w:rsidRPr="000F3924">
        <w:rPr>
          <w:rFonts w:ascii="TeXGyreAdventor" w:hAnsi="TeXGyreAdventor" w:cs="TeXGyreAdventor"/>
          <w:sz w:val="20"/>
          <w:szCs w:val="20"/>
        </w:rPr>
        <w:t>, případně s vedením školy.</w:t>
      </w:r>
    </w:p>
    <w:p w:rsidR="00C5588B" w:rsidRPr="000F3924" w:rsidRDefault="00C5588B" w:rsidP="0042532F">
      <w:pPr>
        <w:numPr>
          <w:ilvl w:val="1"/>
          <w:numId w:val="17"/>
        </w:numPr>
        <w:spacing w:after="0" w:line="240" w:lineRule="auto"/>
        <w:jc w:val="both"/>
        <w:rPr>
          <w:rFonts w:ascii="TeXGyreAdventor" w:hAnsi="TeXGyreAdventor" w:cs="TeXGyreAdventor"/>
          <w:sz w:val="20"/>
          <w:szCs w:val="20"/>
        </w:rPr>
      </w:pPr>
      <w:r>
        <w:rPr>
          <w:rFonts w:ascii="TeXGyreAdventor" w:hAnsi="TeXGyreAdventor" w:cs="TeXGyreAdventor"/>
          <w:sz w:val="20"/>
          <w:szCs w:val="20"/>
        </w:rPr>
        <w:t>P</w:t>
      </w:r>
      <w:r w:rsidRPr="000F3924">
        <w:rPr>
          <w:rFonts w:ascii="TeXGyreAdventor" w:hAnsi="TeXGyreAdventor" w:cs="TeXGyreAdventor"/>
          <w:sz w:val="20"/>
          <w:szCs w:val="20"/>
        </w:rPr>
        <w:t>odporuje kooperaci mezi žáky a prostředím, kde se každý žák/student cítí přijatý.</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b/>
          <w:bCs/>
          <w:sz w:val="20"/>
          <w:szCs w:val="20"/>
        </w:rPr>
      </w:pPr>
      <w:r w:rsidRPr="000F3924">
        <w:rPr>
          <w:rFonts w:ascii="TeXGyreAdventor" w:hAnsi="TeXGyreAdventor" w:cs="TeXGyreAdventor"/>
          <w:b/>
          <w:bCs/>
          <w:sz w:val="20"/>
          <w:szCs w:val="20"/>
        </w:rPr>
        <w:t>Postup řešení šikany zaměřené na učitele</w:t>
      </w:r>
    </w:p>
    <w:p w:rsidR="00C5588B" w:rsidRPr="000F3924" w:rsidRDefault="00C5588B" w:rsidP="000F3924">
      <w:pPr>
        <w:spacing w:after="0" w:line="240" w:lineRule="auto"/>
        <w:jc w:val="both"/>
        <w:rPr>
          <w:rFonts w:ascii="TeXGyreAdventor" w:hAnsi="TeXGyreAdventor" w:cs="TeXGyreAdventor"/>
          <w:sz w:val="20"/>
          <w:szCs w:val="20"/>
        </w:rPr>
      </w:pPr>
    </w:p>
    <w:p w:rsidR="00C5588B" w:rsidRPr="000F3924" w:rsidRDefault="00C5588B" w:rsidP="000F3924">
      <w:p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Pro řešení šikany zaměřené na </w:t>
      </w:r>
      <w:r>
        <w:rPr>
          <w:rFonts w:ascii="TeXGyreAdventor" w:hAnsi="TeXGyreAdventor" w:cs="TeXGyreAdventor"/>
          <w:sz w:val="20"/>
          <w:szCs w:val="20"/>
        </w:rPr>
        <w:t>učitele platí doporučení uvedená</w:t>
      </w:r>
      <w:r w:rsidRPr="000F3924">
        <w:rPr>
          <w:rFonts w:ascii="TeXGyreAdventor" w:hAnsi="TeXGyreAdventor" w:cs="TeXGyreAdventor"/>
          <w:sz w:val="20"/>
          <w:szCs w:val="20"/>
        </w:rPr>
        <w:t xml:space="preserve"> v </w:t>
      </w:r>
      <w:r w:rsidRPr="000F3924">
        <w:rPr>
          <w:rFonts w:ascii="TeXGyreAdventor" w:hAnsi="TeXGyreAdventor" w:cs="TeXGyreAdventor"/>
          <w:b/>
          <w:bCs/>
          <w:sz w:val="20"/>
          <w:szCs w:val="20"/>
        </w:rPr>
        <w:t>5. Společný postup při řešení šikanování.</w:t>
      </w:r>
      <w:r w:rsidRPr="000F3924">
        <w:rPr>
          <w:rFonts w:ascii="TeXGyreAdventor" w:hAnsi="TeXGyreAdventor" w:cs="TeXGyreAdventor"/>
          <w:sz w:val="20"/>
          <w:szCs w:val="20"/>
        </w:rPr>
        <w:t xml:space="preserve"> Dále je důležité respektovat tyto zásady:</w:t>
      </w:r>
    </w:p>
    <w:p w:rsidR="00C5588B" w:rsidRPr="000F3924"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Pedagog je v dané situaci v pozici oběti, která by neměla zůstávat v situaci sama, ale měla by vyhledat pomoc osta</w:t>
      </w:r>
      <w:r>
        <w:rPr>
          <w:rFonts w:ascii="TeXGyreAdventor" w:hAnsi="TeXGyreAdventor" w:cs="TeXGyreAdventor"/>
          <w:sz w:val="20"/>
          <w:szCs w:val="20"/>
        </w:rPr>
        <w:t>tních. Je zapotřebí, aby škola</w:t>
      </w:r>
      <w:r w:rsidRPr="000F3924">
        <w:rPr>
          <w:rFonts w:ascii="TeXGyreAdventor" w:hAnsi="TeXGyreAdventor" w:cs="TeXGyreAdventor"/>
          <w:sz w:val="20"/>
          <w:szCs w:val="20"/>
        </w:rPr>
        <w:t xml:space="preserve"> podporovala své pedagogy </w:t>
      </w:r>
      <w:r>
        <w:rPr>
          <w:rFonts w:ascii="TeXGyreAdventor" w:hAnsi="TeXGyreAdventor" w:cs="TeXGyreAdventor"/>
          <w:sz w:val="20"/>
          <w:szCs w:val="20"/>
        </w:rPr>
        <w:br/>
      </w:r>
      <w:r w:rsidRPr="000F3924">
        <w:rPr>
          <w:rFonts w:ascii="TeXGyreAdventor" w:hAnsi="TeXGyreAdventor" w:cs="TeXGyreAdventor"/>
          <w:sz w:val="20"/>
          <w:szCs w:val="20"/>
        </w:rPr>
        <w:t>k vyhledání pomoci, zajistila bezpečí pro pedagoga a řešila vzniklou situaci se žáky, rodiči a ostatními pedagogy.</w:t>
      </w:r>
    </w:p>
    <w:p w:rsidR="00C5588B" w:rsidRPr="000F3924"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V případě bezprostředního ohrožení pedagoga žákem/žáky se pedagog řídí krizovým plánem školy. Pokud je tento plán nedostatečný, zajistí si pedagog pro sebe bezpečí (odejde ze třídy, přivolá si pomoc apod.) a požádá </w:t>
      </w:r>
      <w:r>
        <w:rPr>
          <w:rFonts w:ascii="TeXGyreAdventor" w:hAnsi="TeXGyreAdventor" w:cs="TeXGyreAdventor"/>
          <w:sz w:val="20"/>
          <w:szCs w:val="20"/>
        </w:rPr>
        <w:br/>
      </w:r>
      <w:r w:rsidRPr="000F3924">
        <w:rPr>
          <w:rFonts w:ascii="TeXGyreAdventor" w:hAnsi="TeXGyreAdventor" w:cs="TeXGyreAdventor"/>
          <w:sz w:val="20"/>
          <w:szCs w:val="20"/>
        </w:rPr>
        <w:t>o spolupráci jiného kolegu nebo vedení školy pro zajištění dohledu ve třídě, případně izolaci agresora a zajištění be</w:t>
      </w:r>
      <w:r>
        <w:rPr>
          <w:rFonts w:ascii="TeXGyreAdventor" w:hAnsi="TeXGyreAdventor" w:cs="TeXGyreAdventor"/>
          <w:sz w:val="20"/>
          <w:szCs w:val="20"/>
        </w:rPr>
        <w:t xml:space="preserve">zpečí pro ostatní žáky ve </w:t>
      </w:r>
      <w:proofErr w:type="spellStart"/>
      <w:proofErr w:type="gramStart"/>
      <w:r>
        <w:rPr>
          <w:rFonts w:ascii="TeXGyreAdventor" w:hAnsi="TeXGyreAdventor" w:cs="TeXGyreAdventor"/>
          <w:sz w:val="20"/>
          <w:szCs w:val="20"/>
        </w:rPr>
        <w:t>třídě,</w:t>
      </w:r>
      <w:r w:rsidRPr="000F3924">
        <w:rPr>
          <w:rFonts w:ascii="TeXGyreAdventor" w:hAnsi="TeXGyreAdventor" w:cs="TeXGyreAdventor"/>
          <w:sz w:val="20"/>
          <w:szCs w:val="20"/>
        </w:rPr>
        <w:t>vyžaduje</w:t>
      </w:r>
      <w:proofErr w:type="gramEnd"/>
      <w:r w:rsidRPr="000F3924">
        <w:rPr>
          <w:rFonts w:ascii="TeXGyreAdventor" w:hAnsi="TeXGyreAdventor" w:cs="TeXGyreAdventor"/>
          <w:sz w:val="20"/>
          <w:szCs w:val="20"/>
        </w:rPr>
        <w:t>-li</w:t>
      </w:r>
      <w:proofErr w:type="spellEnd"/>
      <w:r w:rsidRPr="000F3924">
        <w:rPr>
          <w:rFonts w:ascii="TeXGyreAdventor" w:hAnsi="TeXGyreAdventor" w:cs="TeXGyreAdventor"/>
          <w:sz w:val="20"/>
          <w:szCs w:val="20"/>
        </w:rPr>
        <w:t xml:space="preserve"> to situace.</w:t>
      </w:r>
    </w:p>
    <w:p w:rsidR="00C5588B" w:rsidRPr="000F3924"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Je zapotřebí, aby pedagog sám, jeho kolegové i vedení školy porozuměli tomu, že pedagog byl vystaven traumatickému zážitku. Tento zážitek může být bolestným i pro svědky (kolegy nebo žáky ve tř</w:t>
      </w:r>
      <w:r>
        <w:rPr>
          <w:rFonts w:ascii="TeXGyreAdventor" w:hAnsi="TeXGyreAdventor" w:cs="TeXGyreAdventor"/>
          <w:sz w:val="20"/>
          <w:szCs w:val="20"/>
        </w:rPr>
        <w:t>ídě). Je proto zapotřebí dát</w:t>
      </w:r>
      <w:r w:rsidRPr="000F3924">
        <w:rPr>
          <w:rFonts w:ascii="TeXGyreAdventor" w:hAnsi="TeXGyreAdventor" w:cs="TeXGyreAdventor"/>
          <w:sz w:val="20"/>
          <w:szCs w:val="20"/>
        </w:rPr>
        <w:t xml:space="preserve"> si čas na zpracování šoku, neobviňovat se, vyhledat si pro sebe sociální podporu od kolegů, přátel, rodiny, monitorovat u sebe znaky stresu, které se mohou objevit i později (např. problémy se spánkem, pozorností, úzkosti, zvýšená citlivost, nechuť k jídlu nebo naopak) a případně vyhledat pro sebe odbornou pomoc.</w:t>
      </w:r>
    </w:p>
    <w:p w:rsidR="00C5588B" w:rsidRPr="000F3924"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Šikana pedagoga bývá často spojena s šikanou mezi žáky. Škola zajistí posouzení sociálních vztahů ve třídě a na základě výsledků nastaví odpovídající řešení.</w:t>
      </w:r>
    </w:p>
    <w:p w:rsidR="00C5588B" w:rsidRPr="000F3924"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 xml:space="preserve">Pro třídu, ve které se šikana odehrávala, zajistí škola intervenční program </w:t>
      </w:r>
      <w:r>
        <w:rPr>
          <w:rFonts w:ascii="TeXGyreAdventor" w:hAnsi="TeXGyreAdventor" w:cs="TeXGyreAdventor"/>
          <w:sz w:val="20"/>
          <w:szCs w:val="20"/>
        </w:rPr>
        <w:br/>
      </w:r>
      <w:r w:rsidRPr="000F3924">
        <w:rPr>
          <w:rFonts w:ascii="TeXGyreAdventor" w:hAnsi="TeXGyreAdventor" w:cs="TeXGyreAdventor"/>
          <w:sz w:val="20"/>
          <w:szCs w:val="20"/>
        </w:rPr>
        <w:t>k řešení šikany za účelem znovunastolení bezpečí ve třídě (jedná se o program selektivní nebo indikované primární prevence, nikoli všeobecné prevence).</w:t>
      </w:r>
    </w:p>
    <w:p w:rsidR="00C5588B" w:rsidRPr="000F3924"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Stejně jako u šikany mezi žáky i zde je potřeba, aby po takové situaci škola revidovala mechanismy a postupy (krizový plán), aby bylo zřejmé, jak zacházet s případnými podobnými situacemi v budoucnu.</w:t>
      </w:r>
    </w:p>
    <w:p w:rsidR="00C5588B" w:rsidRDefault="00C5588B" w:rsidP="0042532F">
      <w:pPr>
        <w:numPr>
          <w:ilvl w:val="1"/>
          <w:numId w:val="20"/>
        </w:numPr>
        <w:spacing w:after="0" w:line="240" w:lineRule="auto"/>
        <w:jc w:val="both"/>
        <w:rPr>
          <w:rFonts w:ascii="TeXGyreAdventor" w:hAnsi="TeXGyreAdventor" w:cs="TeXGyreAdventor"/>
          <w:sz w:val="20"/>
          <w:szCs w:val="20"/>
        </w:rPr>
      </w:pPr>
      <w:r w:rsidRPr="000F3924">
        <w:rPr>
          <w:rFonts w:ascii="TeXGyreAdventor" w:hAnsi="TeXGyreAdventor" w:cs="TeXGyreAdventor"/>
          <w:sz w:val="20"/>
          <w:szCs w:val="20"/>
        </w:rPr>
        <w:t>V případě, že je pedagog nespokojený s řešením situace ze strany vedení školy, může se obrátit na příslušný inspektorát práce.</w:t>
      </w:r>
    </w:p>
    <w:p w:rsidR="00C5588B" w:rsidRPr="000F3924" w:rsidRDefault="00C5588B" w:rsidP="000F3924">
      <w:pPr>
        <w:spacing w:after="0" w:line="240" w:lineRule="auto"/>
        <w:jc w:val="both"/>
        <w:rPr>
          <w:rFonts w:ascii="TeXGyreAdventor" w:hAnsi="TeXGyreAdventor" w:cs="TeXGyreAdventor"/>
          <w:sz w:val="20"/>
          <w:szCs w:val="20"/>
        </w:rPr>
      </w:pPr>
    </w:p>
    <w:p w:rsidR="00C5588B" w:rsidRDefault="00C5588B" w:rsidP="00684A1A">
      <w:pPr>
        <w:rPr>
          <w:rFonts w:ascii="TeXGyreAdventor" w:hAnsi="TeXGyreAdventor" w:cs="TeXGyreAdventor"/>
          <w:b/>
          <w:bCs/>
          <w:sz w:val="24"/>
          <w:szCs w:val="24"/>
          <w:lang w:eastAsia="zh-CN"/>
        </w:rPr>
      </w:pPr>
    </w:p>
    <w:p w:rsidR="00C5588B" w:rsidRDefault="00C5588B" w:rsidP="00684A1A">
      <w:pPr>
        <w:rPr>
          <w:rFonts w:ascii="TeXGyreAdventor" w:hAnsi="TeXGyreAdventor" w:cs="TeXGyreAdventor"/>
          <w:b/>
          <w:bCs/>
          <w:sz w:val="24"/>
          <w:szCs w:val="24"/>
          <w:lang w:eastAsia="zh-CN"/>
        </w:rPr>
      </w:pPr>
    </w:p>
    <w:p w:rsidR="00C5588B" w:rsidRDefault="00C5588B" w:rsidP="00684A1A">
      <w:pPr>
        <w:rPr>
          <w:rFonts w:ascii="TeXGyreAdventor" w:hAnsi="TeXGyreAdventor" w:cs="TeXGyreAdventor"/>
          <w:b/>
          <w:bCs/>
          <w:sz w:val="24"/>
          <w:szCs w:val="24"/>
          <w:lang w:eastAsia="zh-CN"/>
        </w:rPr>
      </w:pPr>
    </w:p>
    <w:p w:rsidR="00C5588B" w:rsidRDefault="00C5588B" w:rsidP="00684A1A">
      <w:pPr>
        <w:rPr>
          <w:rFonts w:ascii="TeXGyreAdventor" w:hAnsi="TeXGyreAdventor" w:cs="TeXGyreAdventor"/>
          <w:b/>
          <w:bCs/>
          <w:sz w:val="24"/>
          <w:szCs w:val="24"/>
          <w:lang w:eastAsia="zh-CN"/>
        </w:rPr>
      </w:pPr>
    </w:p>
    <w:p w:rsidR="00C5588B" w:rsidRDefault="00C5588B" w:rsidP="00684A1A">
      <w:pPr>
        <w:rPr>
          <w:rFonts w:ascii="TeXGyreAdventor" w:hAnsi="TeXGyreAdventor" w:cs="TeXGyreAdventor"/>
          <w:b/>
          <w:bCs/>
          <w:sz w:val="24"/>
          <w:szCs w:val="24"/>
          <w:lang w:eastAsia="zh-CN"/>
        </w:rPr>
      </w:pPr>
    </w:p>
    <w:p w:rsidR="00C5588B" w:rsidRPr="007B0AE3" w:rsidRDefault="00C5588B" w:rsidP="00684A1A">
      <w:pPr>
        <w:rPr>
          <w:rFonts w:ascii="TeXGyreAdventor" w:hAnsi="TeXGyreAdventor" w:cs="TeXGyreAdventor"/>
          <w:b/>
          <w:bCs/>
          <w:sz w:val="24"/>
          <w:szCs w:val="24"/>
          <w:lang w:eastAsia="zh-CN"/>
        </w:rPr>
      </w:pPr>
      <w:r w:rsidRPr="007B0AE3">
        <w:rPr>
          <w:rFonts w:ascii="TeXGyreAdventor" w:hAnsi="TeXGyreAdventor" w:cs="TeXGyreAdventor"/>
          <w:b/>
          <w:bCs/>
          <w:sz w:val="24"/>
          <w:szCs w:val="24"/>
          <w:lang w:eastAsia="zh-CN"/>
        </w:rPr>
        <w:t>8. Hazardní hraní</w:t>
      </w:r>
    </w:p>
    <w:p w:rsidR="00C5588B" w:rsidRPr="006F2950" w:rsidRDefault="00C5588B" w:rsidP="000B52BE">
      <w:pPr>
        <w:ind w:firstLine="708"/>
        <w:jc w:val="both"/>
        <w:rPr>
          <w:rFonts w:ascii="TeXGyreAdventor" w:hAnsi="TeXGyreAdventor" w:cs="TeXGyreAdventor"/>
          <w:sz w:val="20"/>
          <w:szCs w:val="20"/>
        </w:rPr>
      </w:pPr>
      <w:r w:rsidRPr="006F2950">
        <w:rPr>
          <w:rFonts w:ascii="TeXGyreAdventor" w:hAnsi="TeXGyreAdventor" w:cs="TeXGyreAdventor"/>
          <w:sz w:val="20"/>
          <w:szCs w:val="20"/>
        </w:rPr>
        <w:t xml:space="preserve">Jako </w:t>
      </w:r>
      <w:r w:rsidRPr="006F2950">
        <w:rPr>
          <w:rFonts w:ascii="TeXGyreAdventor" w:hAnsi="TeXGyreAdventor" w:cs="TeXGyreAdventor"/>
          <w:b/>
          <w:bCs/>
          <w:sz w:val="20"/>
          <w:szCs w:val="20"/>
        </w:rPr>
        <w:t>hazardní hraní</w:t>
      </w:r>
      <w:r w:rsidRPr="006F2950">
        <w:rPr>
          <w:rFonts w:ascii="TeXGyreAdventor" w:hAnsi="TeXGyreAdventor" w:cs="TeXGyreAdventor"/>
          <w:sz w:val="20"/>
          <w:szCs w:val="20"/>
        </w:rPr>
        <w:t xml:space="preserve"> či </w:t>
      </w:r>
      <w:r w:rsidRPr="006F2950">
        <w:rPr>
          <w:rFonts w:ascii="TeXGyreAdventor" w:hAnsi="TeXGyreAdventor" w:cs="TeXGyreAdventor"/>
          <w:b/>
          <w:bCs/>
          <w:sz w:val="20"/>
          <w:szCs w:val="20"/>
        </w:rPr>
        <w:t xml:space="preserve">hráčství, </w:t>
      </w:r>
      <w:r w:rsidRPr="006F2950">
        <w:rPr>
          <w:rFonts w:ascii="TeXGyreAdventor" w:hAnsi="TeXGyreAdventor" w:cs="TeXGyreAdventor"/>
          <w:sz w:val="20"/>
          <w:szCs w:val="20"/>
        </w:rPr>
        <w:t>závažný sociálně-pato-logický jev, lze označit jakékoliv jednání, které vyžaduje nevratné investice (peníze nebo jinou hodnotu) s vidinou zisku založeného na náhodě nebo nejistém výsledku. Ti, kteří hrají, získávají patologickou závislost na hře. S tím přichází a rostou finanční problémy, které se hráči snaží vyřešit další účastí na hře.</w:t>
      </w:r>
    </w:p>
    <w:p w:rsidR="00C5588B" w:rsidRPr="006F2950" w:rsidRDefault="00C5588B" w:rsidP="000B52BE">
      <w:pPr>
        <w:ind w:firstLine="708"/>
        <w:jc w:val="both"/>
        <w:rPr>
          <w:rFonts w:ascii="TeXGyreAdventor" w:hAnsi="TeXGyreAdventor" w:cs="TeXGyreAdventor"/>
          <w:sz w:val="20"/>
          <w:szCs w:val="20"/>
        </w:rPr>
      </w:pPr>
      <w:r w:rsidRPr="006F2950">
        <w:rPr>
          <w:rFonts w:ascii="TeXGyreAdventor" w:hAnsi="TeXGyreAdventor" w:cs="TeXGyreAdventor"/>
          <w:sz w:val="20"/>
          <w:szCs w:val="20"/>
        </w:rPr>
        <w:t xml:space="preserve">Pod pojem hazardní hraní patří představa rychlého získání peněz. Peněžité nebo věcné loterie (losy), tomboly, číselné loterie a okamžité loterie, bingo, kurzové, dostihové </w:t>
      </w:r>
      <w:r>
        <w:rPr>
          <w:rFonts w:ascii="TeXGyreAdventor" w:hAnsi="TeXGyreAdventor" w:cs="TeXGyreAdventor"/>
          <w:sz w:val="20"/>
          <w:szCs w:val="20"/>
        </w:rPr>
        <w:br/>
      </w:r>
      <w:r w:rsidRPr="006F2950">
        <w:rPr>
          <w:rFonts w:ascii="TeXGyreAdventor" w:hAnsi="TeXGyreAdventor" w:cs="TeXGyreAdventor"/>
          <w:sz w:val="20"/>
          <w:szCs w:val="20"/>
        </w:rPr>
        <w:t>a jiné sportovní sázky, sázkové hry v kasinu (ruleta, blackjack apod.), výherní hrací přístroje, sázkové hry provozované prostřednictvím centrálního a lokálního loterijního systému, karetní hry a sázkové hry na internetu.</w:t>
      </w:r>
    </w:p>
    <w:p w:rsidR="00C5588B" w:rsidRDefault="00C5588B" w:rsidP="000B52BE">
      <w:pPr>
        <w:ind w:firstLine="708"/>
        <w:jc w:val="both"/>
        <w:rPr>
          <w:rFonts w:ascii="TeXGyreAdventor" w:hAnsi="TeXGyreAdventor" w:cs="TeXGyreAdventor"/>
          <w:sz w:val="20"/>
          <w:szCs w:val="20"/>
        </w:rPr>
      </w:pPr>
      <w:r w:rsidRPr="006F2950">
        <w:rPr>
          <w:rFonts w:ascii="TeXGyreAdventor" w:hAnsi="TeXGyreAdventor" w:cs="TeXGyreAdventor"/>
          <w:sz w:val="20"/>
          <w:szCs w:val="20"/>
        </w:rPr>
        <w:t xml:space="preserve">Poměrně novým a častým jevem u mladých lidí je </w:t>
      </w:r>
      <w:r w:rsidRPr="006F2950">
        <w:rPr>
          <w:rFonts w:ascii="TeXGyreAdventor" w:hAnsi="TeXGyreAdventor" w:cs="TeXGyreAdventor"/>
          <w:b/>
          <w:bCs/>
          <w:sz w:val="20"/>
          <w:szCs w:val="20"/>
        </w:rPr>
        <w:t>on-line hazardní hra</w:t>
      </w:r>
      <w:r w:rsidRPr="006F2950">
        <w:rPr>
          <w:rFonts w:ascii="TeXGyreAdventor" w:hAnsi="TeXGyreAdventor" w:cs="TeXGyreAdventor"/>
          <w:sz w:val="20"/>
          <w:szCs w:val="20"/>
        </w:rPr>
        <w:t xml:space="preserve">. Jedná se </w:t>
      </w:r>
      <w:r>
        <w:rPr>
          <w:rFonts w:ascii="TeXGyreAdventor" w:hAnsi="TeXGyreAdventor" w:cs="TeXGyreAdventor"/>
          <w:sz w:val="20"/>
          <w:szCs w:val="20"/>
        </w:rPr>
        <w:br/>
      </w:r>
      <w:r w:rsidRPr="006F2950">
        <w:rPr>
          <w:rFonts w:ascii="TeXGyreAdventor" w:hAnsi="TeXGyreAdventor" w:cs="TeXGyreAdventor"/>
          <w:sz w:val="20"/>
          <w:szCs w:val="20"/>
        </w:rPr>
        <w:t>o službu spojenou s peněžitým vkladem do hazardní hry, loterie nebo sázky, která je poskytována na dálku, elektronickou cestou a na individuální žádost příjemce služeb (Evropská komise, 2011). Jde tedy o hraní prostřednictvím internetu pomocí počítače, tabletu, mobilního telefonu či digitální televize. On-line hraní je nebezpečné zejména proto, že může být provozováno dlouhou dobu velmi skrytě, je takřka všude dostupné, manipuluje se pouze s virtuálními penězi. Dalším rizikem je pouze formální kontrola minimálního věku 18 let (například kliknutí na prohlášení typu: „Ano, je mi více než 18 let“).</w:t>
      </w:r>
    </w:p>
    <w:p w:rsidR="00C5588B" w:rsidRPr="006F2950" w:rsidRDefault="00C5588B" w:rsidP="000B52BE">
      <w:pPr>
        <w:ind w:firstLine="708"/>
        <w:jc w:val="both"/>
        <w:rPr>
          <w:rFonts w:ascii="TeXGyreAdventor" w:hAnsi="TeXGyreAdventor" w:cs="TeXGyreAdventor"/>
          <w:sz w:val="20"/>
          <w:szCs w:val="20"/>
        </w:rPr>
      </w:pPr>
    </w:p>
    <w:p w:rsidR="00C5588B" w:rsidRPr="006F2950" w:rsidRDefault="00C5588B" w:rsidP="000B52BE">
      <w:pPr>
        <w:autoSpaceDE w:val="0"/>
        <w:jc w:val="both"/>
        <w:rPr>
          <w:rFonts w:ascii="TeXGyreAdventor" w:eastAsia="TimesNewRoman" w:hAnsi="TeXGyreAdventor"/>
          <w:sz w:val="20"/>
          <w:szCs w:val="20"/>
        </w:rPr>
      </w:pPr>
      <w:r w:rsidRPr="006F2950">
        <w:rPr>
          <w:rFonts w:ascii="TeXGyreAdventor" w:eastAsia="TimesNewRoman" w:hAnsi="TeXGyreAdventor" w:cs="TeXGyreAdventor"/>
          <w:b/>
          <w:bCs/>
          <w:sz w:val="20"/>
          <w:szCs w:val="20"/>
        </w:rPr>
        <w:t>Diagnostická kritéria</w:t>
      </w:r>
    </w:p>
    <w:p w:rsidR="00C5588B" w:rsidRPr="006F2950" w:rsidRDefault="00C5588B" w:rsidP="000B52BE">
      <w:pPr>
        <w:autoSpaceDE w:val="0"/>
        <w:jc w:val="both"/>
        <w:rPr>
          <w:rFonts w:ascii="TeXGyreAdventor" w:hAnsi="TeXGyreAdventor" w:cs="TeXGyreAdventor"/>
          <w:sz w:val="20"/>
          <w:szCs w:val="20"/>
        </w:rPr>
      </w:pPr>
      <w:r w:rsidRPr="006F2950">
        <w:rPr>
          <w:rFonts w:ascii="TeXGyreAdventor" w:eastAsia="TimesNewRoman" w:hAnsi="TeXGyreAdventor" w:cs="TeXGyreAdventor"/>
          <w:sz w:val="20"/>
          <w:szCs w:val="20"/>
        </w:rPr>
        <w:t xml:space="preserve">pro tuto diagnózu dle DSM-5 jsou následující. Jde o neustálé a opakující se problematické hazardní chování, jež vede ke klinicky významnému zhoršení stavu jedince a míry jeho stresu, které indikujeme v případě, kdy osoba vykazuje čtyři (nebo více) z následujících znaků </w:t>
      </w:r>
      <w:r>
        <w:rPr>
          <w:rFonts w:ascii="TeXGyreAdventor" w:eastAsia="TimesNewRoman" w:hAnsi="TeXGyreAdventor"/>
          <w:sz w:val="20"/>
          <w:szCs w:val="20"/>
        </w:rPr>
        <w:br/>
      </w:r>
      <w:r w:rsidRPr="006F2950">
        <w:rPr>
          <w:rFonts w:ascii="TeXGyreAdventor" w:eastAsia="TimesNewRoman" w:hAnsi="TeXGyreAdventor" w:cs="TeXGyreAdventor"/>
          <w:sz w:val="20"/>
          <w:szCs w:val="20"/>
        </w:rPr>
        <w:t>v průběhu 12 měsíců:</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Aby dosáhl požadovaného uspokojení, musí jedinec zvyšovat množství peněz vkládaných do hazardní hry.</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Když se pokouší omezit hazardní hru nebo s ní skončit, je neklidný nebo podrážděný.</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Opakovaně a neúspěšně vyvinul úsilí, aby hazardní hru ovládal, omezil nebo s ní úplně přestal.</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lastRenderedPageBreak/>
        <w:t>Často je zaujat hazardní hrou (např. má neustálé myšlenky, při kterých znovuprožívá minulé zážitky související s hazardní hrou, plánuje další hazardní hru, přemýšlí nad možnostmi, jak získat peníze k hazardní hře).</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Častokrát, když se necítí dobře, hazardně hraje (např. když cítí bezmoc, úzkost, vinu, sklíčenost).</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Častokrát se následující den vrací, aby vyhrál nazpět peníze, které ztratil důsledkem hazardní hry (nahrazování svých ztrát).</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Lže, aby skryl rozsah svého zaujetí hazardní hrou.</w:t>
      </w:r>
    </w:p>
    <w:p w:rsidR="00C5588B" w:rsidRPr="006F2950" w:rsidRDefault="00C5588B" w:rsidP="0042532F">
      <w:pPr>
        <w:numPr>
          <w:ilvl w:val="0"/>
          <w:numId w:val="21"/>
        </w:numPr>
        <w:autoSpaceDE w:val="0"/>
        <w:jc w:val="both"/>
        <w:rPr>
          <w:rFonts w:ascii="TeXGyreAdventor" w:eastAsia="TimesNewRoman" w:hAnsi="TeXGyreAdventor" w:cs="TeXGyreAdventor"/>
          <w:sz w:val="20"/>
          <w:szCs w:val="20"/>
        </w:rPr>
      </w:pPr>
      <w:r w:rsidRPr="006F2950">
        <w:rPr>
          <w:rFonts w:ascii="TeXGyreAdventor" w:eastAsia="TimesNewRoman" w:hAnsi="TeXGyreAdventor" w:cs="TeXGyreAdventor"/>
          <w:sz w:val="20"/>
          <w:szCs w:val="20"/>
        </w:rPr>
        <w:t>Kvůli hazardní hře ohrozil nebo ztratil důležitý vztah, práci, nebo vzdělávací či kariérní příležitost.</w:t>
      </w:r>
    </w:p>
    <w:p w:rsidR="00C5588B" w:rsidRPr="006F2950" w:rsidRDefault="00C5588B" w:rsidP="0042532F">
      <w:pPr>
        <w:numPr>
          <w:ilvl w:val="0"/>
          <w:numId w:val="21"/>
        </w:numPr>
        <w:jc w:val="both"/>
        <w:rPr>
          <w:rFonts w:ascii="TeXGyreAdventor" w:eastAsia="TimesNewRoman" w:hAnsi="TeXGyreAdventor"/>
          <w:sz w:val="20"/>
          <w:szCs w:val="20"/>
        </w:rPr>
      </w:pPr>
      <w:r w:rsidRPr="006F2950">
        <w:rPr>
          <w:rFonts w:ascii="TeXGyreAdventor" w:eastAsia="TimesNewRoman" w:hAnsi="TeXGyreAdventor" w:cs="TeXGyreAdventor"/>
          <w:sz w:val="20"/>
          <w:szCs w:val="20"/>
        </w:rPr>
        <w:t>Spoléhá se na druhé, aby mu poskytli finanční prostředky ke zmírnění zoufalé finanční situace zapříčiněné hazardní hrou.</w:t>
      </w:r>
    </w:p>
    <w:p w:rsidR="00C5588B" w:rsidRPr="006F2950" w:rsidRDefault="00C5588B" w:rsidP="000B52BE">
      <w:pPr>
        <w:jc w:val="both"/>
        <w:rPr>
          <w:rFonts w:ascii="TeXGyreAdventor" w:hAnsi="TeXGyreAdventor" w:cs="TeXGyreAdventor"/>
          <w:sz w:val="20"/>
          <w:szCs w:val="20"/>
        </w:rPr>
      </w:pPr>
    </w:p>
    <w:p w:rsidR="00C5588B" w:rsidRPr="006F2950" w:rsidRDefault="00C5588B" w:rsidP="000B52BE">
      <w:pPr>
        <w:jc w:val="both"/>
        <w:rPr>
          <w:rFonts w:ascii="TeXGyreAdventor" w:hAnsi="TeXGyreAdventor" w:cs="TeXGyreAdventor"/>
          <w:b/>
          <w:bCs/>
          <w:sz w:val="20"/>
          <w:szCs w:val="20"/>
        </w:rPr>
      </w:pPr>
      <w:r w:rsidRPr="006F2950">
        <w:rPr>
          <w:rFonts w:ascii="TeXGyreAdventor" w:hAnsi="TeXGyreAdventor" w:cs="TeXGyreAdventor"/>
          <w:b/>
          <w:bCs/>
          <w:sz w:val="20"/>
          <w:szCs w:val="20"/>
        </w:rPr>
        <w:t>Fáze vývoje závislosti:</w:t>
      </w:r>
    </w:p>
    <w:p w:rsidR="00C5588B" w:rsidRPr="006F2950" w:rsidRDefault="00C5588B" w:rsidP="000B52BE">
      <w:pPr>
        <w:jc w:val="both"/>
        <w:rPr>
          <w:rFonts w:ascii="TeXGyreAdventor" w:hAnsi="TeXGyreAdventor" w:cs="TeXGyreAdventor"/>
          <w:sz w:val="20"/>
          <w:szCs w:val="20"/>
        </w:rPr>
      </w:pPr>
      <w:r>
        <w:rPr>
          <w:rFonts w:ascii="TeXGyreAdventor" w:hAnsi="TeXGyreAdventor" w:cs="TeXGyreAdventor"/>
          <w:sz w:val="20"/>
          <w:szCs w:val="20"/>
        </w:rPr>
        <w:t xml:space="preserve">1. Etapa: fáze výher - </w:t>
      </w:r>
      <w:r w:rsidRPr="006F2950">
        <w:rPr>
          <w:rFonts w:ascii="TeXGyreAdventor" w:hAnsi="TeXGyreAdventor" w:cs="TeXGyreAdventor"/>
          <w:sz w:val="20"/>
          <w:szCs w:val="20"/>
        </w:rPr>
        <w:t>hráč je vtažen do hry a vyhrává. Je příznačná silná euforie. Chce stále více vyhrávat. Zvyšuje částky a roste mu sebevědomí.</w:t>
      </w:r>
    </w:p>
    <w:p w:rsidR="00C5588B" w:rsidRPr="006F2950" w:rsidRDefault="00C5588B" w:rsidP="000B52BE">
      <w:pPr>
        <w:jc w:val="both"/>
        <w:rPr>
          <w:rFonts w:ascii="TeXGyreAdventor" w:hAnsi="TeXGyreAdventor" w:cs="TeXGyreAdventor"/>
          <w:sz w:val="20"/>
          <w:szCs w:val="20"/>
        </w:rPr>
      </w:pPr>
      <w:r>
        <w:rPr>
          <w:rFonts w:ascii="TeXGyreAdventor" w:hAnsi="TeXGyreAdventor" w:cs="TeXGyreAdventor"/>
          <w:sz w:val="20"/>
          <w:szCs w:val="20"/>
        </w:rPr>
        <w:t xml:space="preserve">2. Etapa: fáze proher - hráč </w:t>
      </w:r>
      <w:r w:rsidRPr="006F2950">
        <w:rPr>
          <w:rFonts w:ascii="TeXGyreAdventor" w:hAnsi="TeXGyreAdventor" w:cs="TeXGyreAdventor"/>
          <w:sz w:val="20"/>
          <w:szCs w:val="20"/>
        </w:rPr>
        <w:t>začíná častěji prohrávat, a protože chce peníze získat zpět, sází čím dál častěji. Když už nemá ze svého co sázet, začne si brát z cizích prostředků (okrádá rodinu, zadlužuje se u přátel). Gambler se snaží své problémy utajit. V případě odhalení slibuje nápravu. Bohužel s největší pravděpodobností začne hrát znovu s větší opatrností, aby nebyl odhalen.</w:t>
      </w:r>
    </w:p>
    <w:p w:rsidR="00C5588B" w:rsidRPr="006F2950" w:rsidRDefault="00C5588B" w:rsidP="006F2950">
      <w:pPr>
        <w:jc w:val="both"/>
        <w:rPr>
          <w:rFonts w:ascii="TeXGyreAdventor" w:hAnsi="TeXGyreAdventor" w:cs="TeXGyreAdventor"/>
          <w:sz w:val="20"/>
          <w:szCs w:val="20"/>
        </w:rPr>
      </w:pPr>
      <w:r>
        <w:rPr>
          <w:rFonts w:ascii="TeXGyreAdventor" w:hAnsi="TeXGyreAdventor" w:cs="TeXGyreAdventor"/>
          <w:sz w:val="20"/>
          <w:szCs w:val="20"/>
        </w:rPr>
        <w:t xml:space="preserve">3. Etapa: fáze zoufalství - gambler </w:t>
      </w:r>
      <w:r w:rsidRPr="006F2950">
        <w:rPr>
          <w:rFonts w:ascii="TeXGyreAdventor" w:hAnsi="TeXGyreAdventor" w:cs="TeXGyreAdventor"/>
          <w:sz w:val="20"/>
          <w:szCs w:val="20"/>
        </w:rPr>
        <w:t>ztrácí kontrolu nad sebou samým. Při získávání finančních prostředků si může počínat i nezákonně. Má tendenci svalovat vinu na ostatní. Věří, že se brzy dočká výhry. Ocitá se v izolaci, kterou často řeší alkoholem. Gambler trpí častými depresemi nebo myšlenkami na sebevraždu (</w:t>
      </w:r>
      <w:proofErr w:type="spellStart"/>
      <w:r w:rsidRPr="006F2950">
        <w:rPr>
          <w:rFonts w:ascii="TeXGyreAdventor" w:hAnsi="TeXGyreAdventor" w:cs="TeXGyreAdventor"/>
          <w:sz w:val="20"/>
          <w:szCs w:val="20"/>
        </w:rPr>
        <w:t>Caster</w:t>
      </w:r>
      <w:proofErr w:type="spellEnd"/>
      <w:r w:rsidRPr="006F2950">
        <w:rPr>
          <w:rFonts w:ascii="TeXGyreAdventor" w:hAnsi="TeXGyreAdventor" w:cs="TeXGyreAdventor"/>
          <w:sz w:val="20"/>
          <w:szCs w:val="20"/>
        </w:rPr>
        <w:t>, 1984).</w:t>
      </w:r>
    </w:p>
    <w:p w:rsidR="00C5588B" w:rsidRPr="006F2950" w:rsidRDefault="00C5588B" w:rsidP="000B52BE">
      <w:pPr>
        <w:rPr>
          <w:rFonts w:ascii="TeXGyreAdventor" w:hAnsi="TeXGyreAdventor" w:cs="TeXGyreAdventor"/>
          <w:sz w:val="20"/>
          <w:szCs w:val="20"/>
        </w:rPr>
      </w:pPr>
      <w:r w:rsidRPr="006F2950">
        <w:rPr>
          <w:rFonts w:ascii="TeXGyreAdventor" w:hAnsi="TeXGyreAdventor" w:cs="TeXGyreAdventor"/>
          <w:b/>
          <w:bCs/>
          <w:sz w:val="20"/>
          <w:szCs w:val="20"/>
        </w:rPr>
        <w:t>Partneři spolupráce</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Školská poradenská zařízení (pedagogicko-psychologické poradny), střediska výchovné péče</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 metodická podpora, diagnostika, intervence…</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 xml:space="preserve">Nestátní neziskové organizace zaměřené na problematiku </w:t>
      </w:r>
      <w:proofErr w:type="spellStart"/>
      <w:r w:rsidRPr="006F2950">
        <w:rPr>
          <w:rFonts w:ascii="TeXGyreAdventor" w:hAnsi="TeXGyreAdventor" w:cs="TeXGyreAdventor"/>
          <w:sz w:val="20"/>
          <w:szCs w:val="20"/>
        </w:rPr>
        <w:t>adiktologických</w:t>
      </w:r>
      <w:proofErr w:type="spellEnd"/>
      <w:r w:rsidRPr="006F2950">
        <w:rPr>
          <w:rFonts w:ascii="TeXGyreAdventor" w:hAnsi="TeXGyreAdventor" w:cs="TeXGyreAdventor"/>
          <w:sz w:val="20"/>
          <w:szCs w:val="20"/>
        </w:rPr>
        <w:t xml:space="preserve"> služeb a primární prevence</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 preventivní programy, poradenství, intervence, nízkoprahové kluby pro děti a mládež, vzdělávání…</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lastRenderedPageBreak/>
        <w:t xml:space="preserve">Zdravotnická zařízení (ordinace klinických psychologů, </w:t>
      </w:r>
      <w:proofErr w:type="spellStart"/>
      <w:r w:rsidRPr="006F2950">
        <w:rPr>
          <w:rFonts w:ascii="TeXGyreAdventor" w:hAnsi="TeXGyreAdventor" w:cs="TeXGyreAdventor"/>
          <w:sz w:val="20"/>
          <w:szCs w:val="20"/>
        </w:rPr>
        <w:t>adiktologické</w:t>
      </w:r>
      <w:proofErr w:type="spellEnd"/>
      <w:r w:rsidRPr="006F2950">
        <w:rPr>
          <w:rFonts w:ascii="TeXGyreAdventor" w:hAnsi="TeXGyreAdventor" w:cs="TeXGyreAdventor"/>
          <w:sz w:val="20"/>
          <w:szCs w:val="20"/>
        </w:rPr>
        <w:t xml:space="preserve"> poradny, psychiatrické AT ambulance, psychiatrické nemocnice)</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 poradenství, diagnostika, léčba…</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Protidrogoví koordinátoři, krajští školští koordinátoři prevence, koordinátoři prevence kriminality aj.</w:t>
      </w:r>
    </w:p>
    <w:p w:rsidR="00C5588B" w:rsidRPr="006F2950" w:rsidRDefault="00C5588B" w:rsidP="000B52BE">
      <w:pPr>
        <w:spacing w:line="240" w:lineRule="auto"/>
        <w:jc w:val="both"/>
        <w:rPr>
          <w:rFonts w:ascii="TeXGyreAdventor" w:hAnsi="TeXGyreAdventor" w:cs="TeXGyreAdventor"/>
          <w:sz w:val="20"/>
          <w:szCs w:val="20"/>
        </w:rPr>
      </w:pPr>
      <w:r w:rsidRPr="006F2950">
        <w:rPr>
          <w:rFonts w:ascii="TeXGyreAdventor" w:hAnsi="TeXGyreAdventor" w:cs="TeXGyreAdventor"/>
          <w:sz w:val="20"/>
          <w:szCs w:val="20"/>
        </w:rPr>
        <w:t>- koordinace, financování programů, vzdělávání…</w:t>
      </w:r>
    </w:p>
    <w:p w:rsidR="00C5588B" w:rsidRPr="007B0AE3" w:rsidRDefault="00C5588B" w:rsidP="000B52BE">
      <w:pPr>
        <w:rPr>
          <w:rFonts w:ascii="TeXGyreAdventor" w:hAnsi="TeXGyreAdventor" w:cs="TeXGyreAdventor"/>
          <w:b/>
          <w:bCs/>
          <w:sz w:val="24"/>
          <w:szCs w:val="24"/>
        </w:rPr>
      </w:pPr>
      <w:r w:rsidRPr="007B0AE3">
        <w:rPr>
          <w:rFonts w:ascii="TeXGyreAdventor" w:hAnsi="TeXGyreAdventor" w:cs="TeXGyreAdventor"/>
          <w:b/>
          <w:bCs/>
          <w:sz w:val="24"/>
          <w:szCs w:val="24"/>
        </w:rPr>
        <w:t>Legislativní rámec</w:t>
      </w:r>
    </w:p>
    <w:p w:rsidR="00C5588B" w:rsidRPr="006F2950" w:rsidRDefault="00C5588B" w:rsidP="000B52BE">
      <w:pPr>
        <w:pStyle w:val="Textpoznpodarou"/>
        <w:jc w:val="both"/>
        <w:rPr>
          <w:rFonts w:ascii="TeXGyreAdventor" w:hAnsi="TeXGyreAdventor" w:cs="TeXGyreAdventor"/>
          <w:b/>
          <w:bCs/>
          <w:color w:val="000000"/>
        </w:rPr>
      </w:pPr>
      <w:r w:rsidRPr="006F2950">
        <w:rPr>
          <w:rFonts w:ascii="TeXGyreAdventor" w:hAnsi="TeXGyreAdventor" w:cs="TeXGyreAdventor"/>
          <w:b/>
          <w:bCs/>
          <w:color w:val="000000"/>
        </w:rPr>
        <w:t>Národní strategie protidrogové politiky a Akční plán pro oblast hazardního hraní</w:t>
      </w:r>
    </w:p>
    <w:p w:rsidR="00C5588B" w:rsidRPr="006F2950" w:rsidRDefault="00C5588B" w:rsidP="000B52BE">
      <w:pPr>
        <w:pStyle w:val="Textpoznpodarou"/>
        <w:jc w:val="both"/>
        <w:rPr>
          <w:rFonts w:ascii="TeXGyreAdventor" w:hAnsi="TeXGyreAdventor" w:cs="TeXGyreAdventor"/>
        </w:rPr>
      </w:pPr>
      <w:r w:rsidRPr="006F2950">
        <w:rPr>
          <w:rFonts w:ascii="TeXGyreAdventor" w:hAnsi="TeXGyreAdventor" w:cs="TeXGyreAdventor"/>
          <w:color w:val="000000"/>
        </w:rPr>
        <w:t>Dne 15. prosince 2014 byla vládou schválena usnesením č. 1060 revize Národní strategie protidrogové politiky na období 2010-2018 (Národní strategie 2010-2018), která do protidrogové politiky ČR integrovala problematiku hazardního hraní.</w:t>
      </w:r>
    </w:p>
    <w:p w:rsidR="00C5588B" w:rsidRPr="006F2950" w:rsidRDefault="00C5588B" w:rsidP="000B52BE">
      <w:pPr>
        <w:pStyle w:val="Textpoznpodarou"/>
        <w:jc w:val="both"/>
        <w:rPr>
          <w:rFonts w:ascii="TeXGyreAdventor" w:hAnsi="TeXGyreAdventor" w:cs="TeXGyreAdventor"/>
          <w:color w:val="000000"/>
        </w:rPr>
      </w:pPr>
      <w:r w:rsidRPr="006F2950">
        <w:rPr>
          <w:rFonts w:ascii="TeXGyreAdventor" w:hAnsi="TeXGyreAdventor" w:cs="TeXGyreAdventor"/>
          <w:color w:val="000000"/>
        </w:rPr>
        <w:t>Cíle strategie:</w:t>
      </w:r>
    </w:p>
    <w:p w:rsidR="00C5588B" w:rsidRPr="006F2950" w:rsidRDefault="00C5588B" w:rsidP="000B52BE">
      <w:pPr>
        <w:pStyle w:val="Textpoznpodarou"/>
        <w:jc w:val="both"/>
        <w:rPr>
          <w:rFonts w:ascii="TeXGyreAdventor" w:hAnsi="TeXGyreAdventor" w:cs="TeXGyreAdventor"/>
          <w:color w:val="000000"/>
        </w:rPr>
      </w:pPr>
      <w:r w:rsidRPr="006F2950">
        <w:rPr>
          <w:rFonts w:ascii="TeXGyreAdventor" w:hAnsi="TeXGyreAdventor" w:cs="TeXGyreAdventor"/>
          <w:color w:val="000000"/>
        </w:rPr>
        <w:t>- snížit míru hazardního hraní mezi dětmi a mládeží,</w:t>
      </w:r>
    </w:p>
    <w:p w:rsidR="00C5588B" w:rsidRPr="006F2950" w:rsidRDefault="00C5588B" w:rsidP="000B52BE">
      <w:pPr>
        <w:pStyle w:val="Textpoznpodarou"/>
        <w:jc w:val="both"/>
        <w:rPr>
          <w:rFonts w:ascii="TeXGyreAdventor" w:hAnsi="TeXGyreAdventor" w:cs="TeXGyreAdventor"/>
          <w:color w:val="000000"/>
        </w:rPr>
      </w:pPr>
      <w:r w:rsidRPr="006F2950">
        <w:rPr>
          <w:rFonts w:ascii="TeXGyreAdventor" w:hAnsi="TeXGyreAdventor" w:cs="TeXGyreAdventor"/>
          <w:color w:val="000000"/>
        </w:rPr>
        <w:t>- snížit míru problémového hráčství,</w:t>
      </w:r>
    </w:p>
    <w:p w:rsidR="00C5588B" w:rsidRPr="006F2950" w:rsidRDefault="00C5588B" w:rsidP="000B52BE">
      <w:pPr>
        <w:pStyle w:val="Textpoznpodarou"/>
        <w:jc w:val="both"/>
        <w:rPr>
          <w:rFonts w:ascii="TeXGyreAdventor" w:hAnsi="TeXGyreAdventor" w:cs="TeXGyreAdventor"/>
          <w:color w:val="000000"/>
        </w:rPr>
      </w:pPr>
      <w:r w:rsidRPr="006F2950">
        <w:rPr>
          <w:rFonts w:ascii="TeXGyreAdventor" w:hAnsi="TeXGyreAdventor" w:cs="TeXGyreAdventor"/>
          <w:color w:val="000000"/>
        </w:rPr>
        <w:t>- snížit potenciální rizika spojená s problémovým hráčstvím pro jedince a společnost,</w:t>
      </w:r>
    </w:p>
    <w:p w:rsidR="00C5588B" w:rsidRPr="006F2950" w:rsidRDefault="00C5588B" w:rsidP="000B52BE">
      <w:pPr>
        <w:pStyle w:val="Textpoznpodarou"/>
        <w:jc w:val="both"/>
        <w:rPr>
          <w:rFonts w:ascii="TeXGyreAdventor" w:hAnsi="TeXGyreAdventor" w:cs="TeXGyreAdventor"/>
          <w:color w:val="000000"/>
        </w:rPr>
      </w:pPr>
      <w:r w:rsidRPr="006F2950">
        <w:rPr>
          <w:rFonts w:ascii="TeXGyreAdventor" w:hAnsi="TeXGyreAdventor" w:cs="TeXGyreAdventor"/>
          <w:color w:val="000000"/>
        </w:rPr>
        <w:t>- posílit zákonnou regulaci hazardního hraní.</w:t>
      </w:r>
    </w:p>
    <w:p w:rsidR="00C5588B" w:rsidRPr="006F2950" w:rsidRDefault="00C5588B" w:rsidP="000B52BE">
      <w:pPr>
        <w:pStyle w:val="Textpoznpodarou"/>
        <w:jc w:val="both"/>
        <w:rPr>
          <w:rFonts w:ascii="TeXGyreAdventor" w:hAnsi="TeXGyreAdventor" w:cs="TeXGyreAdventor"/>
          <w:color w:val="000000"/>
        </w:rPr>
      </w:pPr>
    </w:p>
    <w:p w:rsidR="00C5588B" w:rsidRPr="006F2950" w:rsidRDefault="00C5588B" w:rsidP="000B52BE">
      <w:pPr>
        <w:pStyle w:val="Textpoznpodarou"/>
        <w:jc w:val="both"/>
        <w:rPr>
          <w:rFonts w:ascii="TeXGyreAdventor" w:hAnsi="TeXGyreAdventor" w:cs="TeXGyreAdventor"/>
          <w:b/>
          <w:bCs/>
          <w:color w:val="000000"/>
        </w:rPr>
      </w:pPr>
      <w:r w:rsidRPr="006F2950">
        <w:rPr>
          <w:rFonts w:ascii="TeXGyreAdventor" w:hAnsi="TeXGyreAdventor" w:cs="TeXGyreAdventor"/>
          <w:b/>
          <w:bCs/>
          <w:color w:val="000000"/>
        </w:rPr>
        <w:t>Zákonná regulace na národní úrovni:</w:t>
      </w:r>
    </w:p>
    <w:p w:rsidR="00C5588B" w:rsidRPr="006F2950" w:rsidRDefault="00C5588B" w:rsidP="0042532F">
      <w:pPr>
        <w:pStyle w:val="Textpoznpodarou"/>
        <w:numPr>
          <w:ilvl w:val="0"/>
          <w:numId w:val="23"/>
        </w:numPr>
        <w:jc w:val="both"/>
        <w:rPr>
          <w:rFonts w:ascii="TeXGyreAdventor" w:hAnsi="TeXGyreAdventor" w:cs="TeXGyreAdventor"/>
          <w:color w:val="000000"/>
        </w:rPr>
      </w:pPr>
      <w:r w:rsidRPr="006F2950">
        <w:rPr>
          <w:rFonts w:ascii="TeXGyreAdventor" w:hAnsi="TeXGyreAdventor" w:cs="TeXGyreAdventor"/>
          <w:color w:val="000000"/>
        </w:rPr>
        <w:t>Vyhláška š. 197/2016 Sb., kterou se mění vyhláška č. 72/2005 Sb., o poskytování poradenských služeb ve školách a školských poradenských zařízeních.</w:t>
      </w:r>
    </w:p>
    <w:p w:rsidR="00C5588B" w:rsidRPr="006F2950" w:rsidRDefault="00C5588B" w:rsidP="0042532F">
      <w:pPr>
        <w:numPr>
          <w:ilvl w:val="0"/>
          <w:numId w:val="23"/>
        </w:numPr>
        <w:jc w:val="both"/>
        <w:rPr>
          <w:rFonts w:ascii="TeXGyreAdventor" w:hAnsi="TeXGyreAdventor" w:cs="TeXGyreAdventor"/>
          <w:sz w:val="20"/>
          <w:szCs w:val="20"/>
        </w:rPr>
      </w:pPr>
      <w:r w:rsidRPr="006F2950">
        <w:rPr>
          <w:rFonts w:ascii="TeXGyreAdventor" w:hAnsi="TeXGyreAdventor" w:cs="TeXGyreAdventor"/>
          <w:sz w:val="20"/>
          <w:szCs w:val="20"/>
        </w:rPr>
        <w:t>Zákon č. 40/2009 Sb., trestní zákoník</w:t>
      </w:r>
    </w:p>
    <w:p w:rsidR="00C5588B" w:rsidRPr="006F2950" w:rsidRDefault="00C5588B" w:rsidP="0042532F">
      <w:pPr>
        <w:numPr>
          <w:ilvl w:val="0"/>
          <w:numId w:val="23"/>
        </w:numPr>
        <w:jc w:val="both"/>
        <w:rPr>
          <w:rFonts w:ascii="TeXGyreAdventor" w:hAnsi="TeXGyreAdventor" w:cs="TeXGyreAdventor"/>
          <w:sz w:val="20"/>
          <w:szCs w:val="20"/>
        </w:rPr>
      </w:pPr>
      <w:r w:rsidRPr="006F2950">
        <w:rPr>
          <w:rFonts w:ascii="TeXGyreAdventor" w:hAnsi="TeXGyreAdventor" w:cs="TeXGyreAdventor"/>
          <w:sz w:val="20"/>
          <w:szCs w:val="20"/>
        </w:rPr>
        <w:t>Úmluva o právech dítěte 104/1991 Sb.</w:t>
      </w:r>
    </w:p>
    <w:p w:rsidR="00C5588B" w:rsidRPr="006F2950" w:rsidRDefault="00C5588B" w:rsidP="0042532F">
      <w:pPr>
        <w:numPr>
          <w:ilvl w:val="0"/>
          <w:numId w:val="23"/>
        </w:numPr>
        <w:jc w:val="both"/>
        <w:rPr>
          <w:rFonts w:ascii="TeXGyreAdventor" w:hAnsi="TeXGyreAdventor" w:cs="TeXGyreAdventor"/>
          <w:sz w:val="20"/>
          <w:szCs w:val="20"/>
        </w:rPr>
      </w:pPr>
      <w:r w:rsidRPr="006F2950">
        <w:rPr>
          <w:rFonts w:ascii="TeXGyreAdventor" w:hAnsi="TeXGyreAdventor" w:cs="TeXGyreAdventor"/>
          <w:sz w:val="20"/>
          <w:szCs w:val="20"/>
        </w:rPr>
        <w:t xml:space="preserve">Zákon č. 359/1999 Sb., o sociálně právní ochraně dětí a mládeže </w:t>
      </w:r>
    </w:p>
    <w:p w:rsidR="00C5588B" w:rsidRPr="006F2950" w:rsidRDefault="00C5588B" w:rsidP="0042532F">
      <w:pPr>
        <w:numPr>
          <w:ilvl w:val="0"/>
          <w:numId w:val="23"/>
        </w:numPr>
        <w:jc w:val="both"/>
        <w:rPr>
          <w:rFonts w:ascii="TeXGyreAdventor" w:hAnsi="TeXGyreAdventor" w:cs="TeXGyreAdventor"/>
          <w:sz w:val="20"/>
          <w:szCs w:val="20"/>
        </w:rPr>
      </w:pPr>
      <w:r w:rsidRPr="006F2950">
        <w:rPr>
          <w:rFonts w:ascii="TeXGyreAdventor" w:hAnsi="TeXGyreAdventor" w:cs="TeXGyreAdventor"/>
          <w:sz w:val="20"/>
          <w:szCs w:val="20"/>
        </w:rPr>
        <w:t>Základní zákonný rámec pro provozování hazardních her v</w:t>
      </w:r>
    </w:p>
    <w:p w:rsidR="00C5588B" w:rsidRPr="006F2950" w:rsidRDefault="00C5588B" w:rsidP="0042532F">
      <w:pPr>
        <w:numPr>
          <w:ilvl w:val="0"/>
          <w:numId w:val="23"/>
        </w:numPr>
        <w:jc w:val="both"/>
        <w:rPr>
          <w:rFonts w:ascii="TeXGyreAdventor" w:hAnsi="TeXGyreAdventor" w:cs="TeXGyreAdventor"/>
          <w:sz w:val="20"/>
          <w:szCs w:val="20"/>
        </w:rPr>
      </w:pPr>
      <w:r w:rsidRPr="006F2950">
        <w:rPr>
          <w:rFonts w:ascii="TeXGyreAdventor" w:hAnsi="TeXGyreAdventor" w:cs="TeXGyreAdventor"/>
          <w:sz w:val="20"/>
          <w:szCs w:val="20"/>
        </w:rPr>
        <w:t>ČR poskytuje zákon č. 202/1990 Sb. (tzv.</w:t>
      </w:r>
      <w:r w:rsidR="001A3047">
        <w:rPr>
          <w:rFonts w:ascii="TeXGyreAdventor" w:hAnsi="TeXGyreAdventor" w:cs="TeXGyreAdventor"/>
          <w:sz w:val="20"/>
          <w:szCs w:val="20"/>
        </w:rPr>
        <w:t xml:space="preserve"> </w:t>
      </w:r>
      <w:r w:rsidRPr="006F2950">
        <w:rPr>
          <w:rFonts w:ascii="TeXGyreAdventor" w:hAnsi="TeXGyreAdventor" w:cs="TeXGyreAdventor"/>
          <w:sz w:val="20"/>
          <w:szCs w:val="20"/>
        </w:rPr>
        <w:t>loterijní zákon). Novela zákona bude platná od 1.</w:t>
      </w:r>
      <w:r w:rsidR="001A3047">
        <w:rPr>
          <w:rFonts w:ascii="TeXGyreAdventor" w:hAnsi="TeXGyreAdventor" w:cs="TeXGyreAdventor"/>
          <w:sz w:val="20"/>
          <w:szCs w:val="20"/>
        </w:rPr>
        <w:t xml:space="preserve"> </w:t>
      </w:r>
      <w:r w:rsidRPr="006F2950">
        <w:rPr>
          <w:rFonts w:ascii="TeXGyreAdventor" w:hAnsi="TeXGyreAdventor" w:cs="TeXGyreAdventor"/>
          <w:sz w:val="20"/>
          <w:szCs w:val="20"/>
        </w:rPr>
        <w:t>ledna 2017</w:t>
      </w:r>
    </w:p>
    <w:p w:rsidR="00C5588B" w:rsidRDefault="00C5588B" w:rsidP="0042532F">
      <w:pPr>
        <w:numPr>
          <w:ilvl w:val="0"/>
          <w:numId w:val="23"/>
        </w:numPr>
        <w:jc w:val="both"/>
        <w:rPr>
          <w:rFonts w:ascii="TeXGyreAdventor" w:hAnsi="TeXGyreAdventor" w:cs="TeXGyreAdventor"/>
          <w:sz w:val="20"/>
          <w:szCs w:val="20"/>
        </w:rPr>
      </w:pPr>
      <w:r w:rsidRPr="006F2950">
        <w:rPr>
          <w:rFonts w:ascii="TeXGyreAdventor" w:hAnsi="TeXGyreAdventor" w:cs="TeXGyreAdventor"/>
          <w:sz w:val="20"/>
          <w:szCs w:val="20"/>
        </w:rPr>
        <w:t>Zákon o hazardních hrách č. 186/2016 Sb. Platný od 1. ledna 2017.</w:t>
      </w:r>
    </w:p>
    <w:p w:rsidR="00C5588B" w:rsidRPr="007B0AE3" w:rsidRDefault="00C5588B" w:rsidP="000B52BE">
      <w:pPr>
        <w:jc w:val="both"/>
        <w:rPr>
          <w:rFonts w:ascii="TeXGyreAdventor" w:hAnsi="TeXGyreAdventor" w:cs="TeXGyreAdventor"/>
          <w:b/>
          <w:bCs/>
          <w:sz w:val="24"/>
          <w:szCs w:val="24"/>
        </w:rPr>
      </w:pPr>
      <w:r w:rsidRPr="007B0AE3">
        <w:rPr>
          <w:rFonts w:ascii="TeXGyreAdventor" w:hAnsi="TeXGyreAdventor" w:cs="TeXGyreAdventor"/>
          <w:b/>
          <w:bCs/>
          <w:sz w:val="24"/>
          <w:szCs w:val="24"/>
        </w:rPr>
        <w:t>Prevence</w:t>
      </w:r>
    </w:p>
    <w:p w:rsidR="00C5588B" w:rsidRPr="007B0AE3" w:rsidRDefault="00C5588B" w:rsidP="000B52BE">
      <w:pPr>
        <w:jc w:val="both"/>
        <w:rPr>
          <w:rFonts w:ascii="TeXGyreAdventor" w:hAnsi="TeXGyreAdventor" w:cs="TeXGyreAdventor"/>
          <w:sz w:val="20"/>
          <w:szCs w:val="20"/>
        </w:rPr>
      </w:pPr>
      <w:r w:rsidRPr="007B0AE3">
        <w:rPr>
          <w:rFonts w:ascii="TeXGyreAdventor" w:hAnsi="TeXGyreAdventor" w:cs="TeXGyreAdventor"/>
          <w:b/>
          <w:bCs/>
          <w:sz w:val="20"/>
          <w:szCs w:val="20"/>
        </w:rPr>
        <w:t>A)</w:t>
      </w:r>
      <w:r w:rsidRPr="006F2950">
        <w:rPr>
          <w:rFonts w:ascii="TeXGyreAdventor" w:hAnsi="TeXGyreAdventor" w:cs="TeXGyreAdventor"/>
          <w:b/>
          <w:bCs/>
          <w:sz w:val="20"/>
          <w:szCs w:val="20"/>
        </w:rPr>
        <w:t>Specifické všeobecné primární prevence.</w:t>
      </w:r>
    </w:p>
    <w:p w:rsidR="00C5588B" w:rsidRDefault="00C5588B" w:rsidP="0042532F">
      <w:pPr>
        <w:jc w:val="both"/>
        <w:rPr>
          <w:rFonts w:ascii="TeXGyreAdventor" w:hAnsi="TeXGyreAdventor" w:cs="TeXGyreAdventor"/>
          <w:sz w:val="20"/>
          <w:szCs w:val="20"/>
        </w:rPr>
      </w:pPr>
      <w:r w:rsidRPr="006F2950">
        <w:rPr>
          <w:rFonts w:ascii="TeXGyreAdventor" w:hAnsi="TeXGyreAdventor" w:cs="TeXGyreAdventor"/>
          <w:sz w:val="20"/>
          <w:szCs w:val="20"/>
        </w:rPr>
        <w:t xml:space="preserve">Program by se měl interaktivní a zážitkovou formou věnovat zejména těmto a podobným </w:t>
      </w:r>
      <w:r>
        <w:rPr>
          <w:rFonts w:ascii="TeXGyreAdventor" w:hAnsi="TeXGyreAdventor" w:cs="TeXGyreAdventor"/>
          <w:sz w:val="20"/>
          <w:szCs w:val="20"/>
        </w:rPr>
        <w:t>tématům:</w:t>
      </w:r>
    </w:p>
    <w:p w:rsidR="00C5588B" w:rsidRPr="0042532F" w:rsidRDefault="00C5588B" w:rsidP="0042532F">
      <w:pPr>
        <w:numPr>
          <w:ilvl w:val="0"/>
          <w:numId w:val="25"/>
        </w:numPr>
        <w:jc w:val="both"/>
        <w:rPr>
          <w:rFonts w:ascii="TeXGyreAdventor" w:hAnsi="TeXGyreAdventor" w:cs="TeXGyreAdventor"/>
          <w:sz w:val="20"/>
          <w:szCs w:val="20"/>
        </w:rPr>
      </w:pPr>
      <w:r w:rsidRPr="0042532F">
        <w:rPr>
          <w:rFonts w:ascii="TeXGyreAdventor" w:hAnsi="TeXGyreAdventor" w:cs="TeXGyreAdventor"/>
          <w:sz w:val="20"/>
          <w:szCs w:val="20"/>
        </w:rPr>
        <w:t>Zvýšení</w:t>
      </w:r>
      <w:r w:rsidRPr="006F2950">
        <w:rPr>
          <w:rFonts w:ascii="TeXGyreAdventor" w:hAnsi="TeXGyreAdventor" w:cs="TeXGyreAdventor"/>
          <w:sz w:val="20"/>
          <w:szCs w:val="20"/>
        </w:rPr>
        <w:t xml:space="preserve"> informovanosti žáků o povaze a rizicích hazardního hraní, včetně korekce chybných informací a mylných přesvědčení o hazardní </w:t>
      </w:r>
      <w:proofErr w:type="spellStart"/>
      <w:proofErr w:type="gramStart"/>
      <w:r w:rsidRPr="006F2950">
        <w:rPr>
          <w:rFonts w:ascii="TeXGyreAdventor" w:hAnsi="TeXGyreAdventor" w:cs="TeXGyreAdventor"/>
          <w:sz w:val="20"/>
          <w:szCs w:val="20"/>
        </w:rPr>
        <w:t>hře.Odhalování</w:t>
      </w:r>
      <w:proofErr w:type="spellEnd"/>
      <w:proofErr w:type="gramEnd"/>
      <w:r w:rsidRPr="006F2950">
        <w:rPr>
          <w:rFonts w:ascii="TeXGyreAdventor" w:hAnsi="TeXGyreAdventor" w:cs="TeXGyreAdventor"/>
          <w:sz w:val="20"/>
          <w:szCs w:val="20"/>
        </w:rPr>
        <w:t xml:space="preserve"> matematických a statistických principů sázek. (Mezi nejčastější omyly hráčů patří iluze </w:t>
      </w:r>
      <w:r w:rsidRPr="006F2950">
        <w:rPr>
          <w:rFonts w:ascii="TeXGyreAdventor" w:hAnsi="TeXGyreAdventor" w:cs="TeXGyreAdventor"/>
          <w:sz w:val="20"/>
          <w:szCs w:val="20"/>
        </w:rPr>
        <w:lastRenderedPageBreak/>
        <w:t>o rychlém zbohatnutí, o zajímavosti hry, o navrácení prohraných peněz a o tom, že hrou se dá uniknout před neřešenými osobními, rodinnými, citovými nebo pracovními problémy).</w:t>
      </w:r>
    </w:p>
    <w:p w:rsidR="00C5588B" w:rsidRPr="006F2950" w:rsidRDefault="00C5588B" w:rsidP="0042532F">
      <w:pPr>
        <w:numPr>
          <w:ilvl w:val="0"/>
          <w:numId w:val="25"/>
        </w:numPr>
        <w:jc w:val="both"/>
        <w:rPr>
          <w:rFonts w:ascii="TeXGyreAdventor" w:hAnsi="TeXGyreAdventor" w:cs="TeXGyreAdventor"/>
          <w:sz w:val="20"/>
          <w:szCs w:val="20"/>
        </w:rPr>
      </w:pPr>
      <w:r w:rsidRPr="006F2950">
        <w:rPr>
          <w:rFonts w:ascii="TeXGyreAdventor" w:hAnsi="TeXGyreAdventor" w:cs="TeXGyreAdventor"/>
          <w:sz w:val="20"/>
          <w:szCs w:val="20"/>
        </w:rPr>
        <w:t xml:space="preserve">Změnu postoje k hazardním hrám ve směru odklonu od těchto aktivit, což snižuje riziko závislosti v dospělosti. </w:t>
      </w:r>
    </w:p>
    <w:p w:rsidR="00C5588B" w:rsidRPr="006F2950" w:rsidRDefault="00C5588B" w:rsidP="0042532F">
      <w:pPr>
        <w:numPr>
          <w:ilvl w:val="0"/>
          <w:numId w:val="25"/>
        </w:numPr>
        <w:rPr>
          <w:rFonts w:ascii="TeXGyreAdventor" w:hAnsi="TeXGyreAdventor" w:cs="TeXGyreAdventor"/>
          <w:sz w:val="20"/>
          <w:szCs w:val="20"/>
        </w:rPr>
      </w:pPr>
      <w:r w:rsidRPr="006F2950">
        <w:rPr>
          <w:rFonts w:ascii="TeXGyreAdventor" w:hAnsi="TeXGyreAdventor" w:cs="TeXGyreAdventor"/>
          <w:sz w:val="20"/>
          <w:szCs w:val="20"/>
        </w:rPr>
        <w:t xml:space="preserve">Budování finanční gramotnosti žáků, která obnáší i problematiku </w:t>
      </w:r>
      <w:r w:rsidRPr="006F2950">
        <w:rPr>
          <w:rFonts w:ascii="TeXGyreAdventor" w:hAnsi="TeXGyreAdventor" w:cs="TeXGyreAdventor"/>
          <w:color w:val="000000"/>
          <w:sz w:val="20"/>
          <w:szCs w:val="20"/>
        </w:rPr>
        <w:t>dluhových</w:t>
      </w:r>
      <w:r w:rsidRPr="006F2950">
        <w:rPr>
          <w:rFonts w:ascii="TeXGyreAdventor" w:hAnsi="TeXGyreAdventor" w:cs="TeXGyreAdventor"/>
          <w:sz w:val="20"/>
          <w:szCs w:val="20"/>
        </w:rPr>
        <w:t xml:space="preserve"> pastí, hospodaření s domácím rozpočtem či bezpečností při vedení účtů. </w:t>
      </w:r>
    </w:p>
    <w:p w:rsidR="00C5588B" w:rsidRPr="006F2950" w:rsidRDefault="00C5588B" w:rsidP="0042532F">
      <w:pPr>
        <w:numPr>
          <w:ilvl w:val="0"/>
          <w:numId w:val="25"/>
        </w:numPr>
        <w:rPr>
          <w:rFonts w:ascii="TeXGyreAdventor" w:hAnsi="TeXGyreAdventor" w:cs="TeXGyreAdventor"/>
          <w:color w:val="000000"/>
          <w:sz w:val="20"/>
          <w:szCs w:val="20"/>
        </w:rPr>
      </w:pPr>
      <w:r w:rsidRPr="006F2950">
        <w:rPr>
          <w:rFonts w:ascii="TeXGyreAdventor" w:hAnsi="TeXGyreAdventor" w:cs="TeXGyreAdventor"/>
          <w:sz w:val="20"/>
          <w:szCs w:val="20"/>
        </w:rPr>
        <w:t xml:space="preserve">Kontrola nad impulzivním řešením problémů a podpora schopností řešení problémů, </w:t>
      </w:r>
      <w:r w:rsidRPr="006F2950">
        <w:rPr>
          <w:rFonts w:ascii="TeXGyreAdventor" w:hAnsi="TeXGyreAdventor" w:cs="TeXGyreAdventor"/>
          <w:color w:val="000000"/>
          <w:sz w:val="20"/>
          <w:szCs w:val="20"/>
        </w:rPr>
        <w:t>plánování a efektivního rozhodování.</w:t>
      </w:r>
    </w:p>
    <w:p w:rsidR="00C5588B" w:rsidRPr="006F2950" w:rsidRDefault="00C5588B" w:rsidP="0042532F">
      <w:pPr>
        <w:numPr>
          <w:ilvl w:val="0"/>
          <w:numId w:val="25"/>
        </w:numPr>
        <w:rPr>
          <w:rFonts w:ascii="TeXGyreAdventor" w:hAnsi="TeXGyreAdventor" w:cs="TeXGyreAdventor"/>
          <w:color w:val="000000"/>
          <w:sz w:val="20"/>
          <w:szCs w:val="20"/>
        </w:rPr>
      </w:pPr>
      <w:r w:rsidRPr="006F2950">
        <w:rPr>
          <w:rFonts w:ascii="TeXGyreAdventor" w:hAnsi="TeXGyreAdventor" w:cs="TeXGyreAdventor"/>
          <w:color w:val="000000"/>
          <w:sz w:val="20"/>
          <w:szCs w:val="20"/>
        </w:rPr>
        <w:t xml:space="preserve">Propojování tématu hazardního hraní i s tématy jiných závislostí, zejména pak </w:t>
      </w:r>
      <w:r>
        <w:rPr>
          <w:rFonts w:ascii="TeXGyreAdventor" w:hAnsi="TeXGyreAdventor" w:cs="TeXGyreAdventor"/>
          <w:color w:val="000000"/>
          <w:sz w:val="20"/>
          <w:szCs w:val="20"/>
        </w:rPr>
        <w:br/>
      </w:r>
      <w:r w:rsidRPr="006F2950">
        <w:rPr>
          <w:rFonts w:ascii="TeXGyreAdventor" w:hAnsi="TeXGyreAdventor" w:cs="TeXGyreAdventor"/>
          <w:color w:val="000000"/>
          <w:sz w:val="20"/>
          <w:szCs w:val="20"/>
        </w:rPr>
        <w:t>s internetovou závislostí a užíváním návykových látek.</w:t>
      </w:r>
    </w:p>
    <w:p w:rsidR="00C5588B" w:rsidRPr="006F2950" w:rsidRDefault="00C5588B" w:rsidP="0042532F">
      <w:pPr>
        <w:numPr>
          <w:ilvl w:val="0"/>
          <w:numId w:val="25"/>
        </w:numPr>
        <w:rPr>
          <w:rFonts w:ascii="TeXGyreAdventor" w:hAnsi="TeXGyreAdventor" w:cs="TeXGyreAdventor"/>
          <w:color w:val="000000"/>
          <w:sz w:val="20"/>
          <w:szCs w:val="20"/>
        </w:rPr>
      </w:pPr>
      <w:r w:rsidRPr="006F2950">
        <w:rPr>
          <w:rFonts w:ascii="TeXGyreAdventor" w:hAnsi="TeXGyreAdventor" w:cs="TeXGyreAdventor"/>
          <w:color w:val="000000"/>
          <w:sz w:val="20"/>
          <w:szCs w:val="20"/>
        </w:rPr>
        <w:t>Informovanost žáků o tom, na koho se v případě problémů s hazardní hrou mohou obrátit o pomoc (kromě pedagogů jde i o specializované poradny, linky důvěry či například pracovníky nízkoprahových klubů pro děti mládež).</w:t>
      </w:r>
    </w:p>
    <w:p w:rsidR="00C5588B" w:rsidRPr="006F2950" w:rsidRDefault="00C5588B" w:rsidP="000B52BE">
      <w:pPr>
        <w:jc w:val="both"/>
        <w:rPr>
          <w:rFonts w:ascii="TeXGyreAdventor" w:hAnsi="TeXGyreAdventor" w:cs="TeXGyreAdventor"/>
          <w:b/>
          <w:bCs/>
          <w:sz w:val="20"/>
          <w:szCs w:val="20"/>
        </w:rPr>
      </w:pPr>
      <w:r>
        <w:rPr>
          <w:rFonts w:ascii="TeXGyreAdventor" w:hAnsi="TeXGyreAdventor" w:cs="TeXGyreAdventor"/>
          <w:b/>
          <w:bCs/>
          <w:sz w:val="20"/>
          <w:szCs w:val="20"/>
        </w:rPr>
        <w:t>B) Všeobecná nespecifická</w:t>
      </w:r>
      <w:r w:rsidRPr="006F2950">
        <w:rPr>
          <w:rFonts w:ascii="TeXGyreAdventor" w:hAnsi="TeXGyreAdventor" w:cs="TeXGyreAdventor"/>
          <w:b/>
          <w:bCs/>
          <w:sz w:val="20"/>
          <w:szCs w:val="20"/>
        </w:rPr>
        <w:t xml:space="preserve"> prevence</w:t>
      </w:r>
    </w:p>
    <w:p w:rsidR="00C5588B" w:rsidRDefault="00C5588B" w:rsidP="000B52BE">
      <w:pPr>
        <w:jc w:val="both"/>
        <w:rPr>
          <w:rFonts w:ascii="TeXGyreAdventor" w:hAnsi="TeXGyreAdventor" w:cs="TeXGyreAdventor"/>
          <w:sz w:val="20"/>
          <w:szCs w:val="20"/>
        </w:rPr>
      </w:pPr>
      <w:r w:rsidRPr="006F2950">
        <w:rPr>
          <w:rFonts w:ascii="TeXGyreAdventor" w:hAnsi="TeXGyreAdventor" w:cs="TeXGyreAdventor"/>
          <w:sz w:val="20"/>
          <w:szCs w:val="20"/>
        </w:rPr>
        <w:t>Aktivity zaměřené na podporu rozvoje osobnosti, zvládajících strategií, sebedůvěry, komunikace, zdravého životního stylu či zapojení do širokého spektra volnočasových aktivit.</w:t>
      </w:r>
    </w:p>
    <w:p w:rsidR="00C5588B" w:rsidRDefault="00C5588B" w:rsidP="000B52BE">
      <w:pPr>
        <w:jc w:val="both"/>
        <w:rPr>
          <w:rFonts w:ascii="TeXGyreAdventor" w:hAnsi="TeXGyreAdventor" w:cs="TeXGyreAdventor"/>
          <w:sz w:val="20"/>
          <w:szCs w:val="20"/>
        </w:rPr>
      </w:pPr>
    </w:p>
    <w:p w:rsidR="00C5588B" w:rsidRPr="007B0AE3" w:rsidRDefault="00C5588B" w:rsidP="000B52BE">
      <w:pPr>
        <w:jc w:val="both"/>
        <w:rPr>
          <w:rFonts w:ascii="TeXGyreAdventor" w:hAnsi="TeXGyreAdventor" w:cs="TeXGyreAdventor"/>
          <w:sz w:val="24"/>
          <w:szCs w:val="24"/>
        </w:rPr>
      </w:pPr>
      <w:r w:rsidRPr="007B0AE3">
        <w:rPr>
          <w:rFonts w:ascii="TeXGyreAdventor" w:hAnsi="TeXGyreAdventor" w:cs="TeXGyreAdventor"/>
          <w:b/>
          <w:bCs/>
          <w:sz w:val="24"/>
          <w:szCs w:val="24"/>
        </w:rPr>
        <w:t>Doporučené postupy</w:t>
      </w:r>
    </w:p>
    <w:p w:rsidR="00C5588B" w:rsidRDefault="00C5588B" w:rsidP="000B52BE">
      <w:pPr>
        <w:jc w:val="both"/>
        <w:rPr>
          <w:rFonts w:ascii="TeXGyreAdventor" w:hAnsi="TeXGyreAdventor" w:cs="TeXGyreAdventor"/>
          <w:color w:val="000000"/>
          <w:sz w:val="20"/>
          <w:szCs w:val="20"/>
        </w:rPr>
      </w:pPr>
      <w:r w:rsidRPr="006F2950">
        <w:rPr>
          <w:rFonts w:ascii="TeXGyreAdventor" w:hAnsi="TeXGyreAdventor" w:cs="TeXGyreAdventor"/>
          <w:sz w:val="20"/>
          <w:szCs w:val="20"/>
        </w:rPr>
        <w:t xml:space="preserve">Škola může </w:t>
      </w:r>
      <w:r w:rsidRPr="006F2950">
        <w:rPr>
          <w:rFonts w:ascii="TeXGyreAdventor" w:hAnsi="TeXGyreAdventor" w:cs="TeXGyreAdventor"/>
          <w:color w:val="000000"/>
          <w:sz w:val="20"/>
          <w:szCs w:val="20"/>
        </w:rPr>
        <w:t>zamezit zejména on-line hazardním aktivitám tím, že se naučí úč</w:t>
      </w:r>
      <w:r>
        <w:rPr>
          <w:rFonts w:ascii="TeXGyreAdventor" w:hAnsi="TeXGyreAdventor" w:cs="TeXGyreAdventor"/>
          <w:color w:val="000000"/>
          <w:sz w:val="20"/>
          <w:szCs w:val="20"/>
        </w:rPr>
        <w:t>inně blokovat hazardní servery</w:t>
      </w:r>
      <w:r w:rsidRPr="006F2950">
        <w:rPr>
          <w:rFonts w:ascii="TeXGyreAdventor" w:hAnsi="TeXGyreAdventor" w:cs="TeXGyreAdventor"/>
          <w:color w:val="000000"/>
          <w:sz w:val="20"/>
          <w:szCs w:val="20"/>
        </w:rPr>
        <w:t xml:space="preserve"> na své internetové síti (počítačové učebny, </w:t>
      </w:r>
      <w:proofErr w:type="spellStart"/>
      <w:r w:rsidRPr="006F2950">
        <w:rPr>
          <w:rFonts w:ascii="TeXGyreAdventor" w:hAnsi="TeXGyreAdventor" w:cs="TeXGyreAdventor"/>
          <w:color w:val="000000"/>
          <w:sz w:val="20"/>
          <w:szCs w:val="20"/>
        </w:rPr>
        <w:t>wifi</w:t>
      </w:r>
      <w:proofErr w:type="spellEnd"/>
      <w:r w:rsidRPr="006F2950">
        <w:rPr>
          <w:rFonts w:ascii="TeXGyreAdventor" w:hAnsi="TeXGyreAdventor" w:cs="TeXGyreAdventor"/>
          <w:color w:val="000000"/>
          <w:sz w:val="20"/>
          <w:szCs w:val="20"/>
        </w:rPr>
        <w:t xml:space="preserve">). </w:t>
      </w:r>
      <w:r w:rsidRPr="006F2950">
        <w:rPr>
          <w:rFonts w:ascii="TeXGyreAdventor" w:hAnsi="TeXGyreAdventor" w:cs="TeXGyreAdventor"/>
          <w:b/>
          <w:bCs/>
          <w:color w:val="000000"/>
          <w:sz w:val="20"/>
          <w:szCs w:val="20"/>
        </w:rPr>
        <w:t xml:space="preserve">Zabezpečí internet </w:t>
      </w:r>
      <w:r w:rsidRPr="006F2950">
        <w:rPr>
          <w:rFonts w:ascii="TeXGyreAdventor" w:hAnsi="TeXGyreAdventor" w:cs="TeXGyreAdventor"/>
          <w:color w:val="000000"/>
          <w:sz w:val="20"/>
          <w:szCs w:val="20"/>
        </w:rPr>
        <w:t xml:space="preserve">na škole a stanoví jasná </w:t>
      </w:r>
      <w:r w:rsidRPr="006F2950">
        <w:rPr>
          <w:rFonts w:ascii="TeXGyreAdventor" w:hAnsi="TeXGyreAdventor" w:cs="TeXGyreAdventor"/>
          <w:b/>
          <w:bCs/>
          <w:color w:val="000000"/>
          <w:sz w:val="20"/>
          <w:szCs w:val="20"/>
        </w:rPr>
        <w:t xml:space="preserve">pravidla pro používání informačních </w:t>
      </w:r>
      <w:proofErr w:type="gramStart"/>
      <w:r w:rsidRPr="006F2950">
        <w:rPr>
          <w:rFonts w:ascii="TeXGyreAdventor" w:hAnsi="TeXGyreAdventor" w:cs="TeXGyreAdventor"/>
          <w:b/>
          <w:bCs/>
          <w:color w:val="000000"/>
          <w:sz w:val="20"/>
          <w:szCs w:val="20"/>
        </w:rPr>
        <w:t>technologií</w:t>
      </w:r>
      <w:r w:rsidRPr="006F2950">
        <w:rPr>
          <w:rFonts w:ascii="TeXGyreAdventor" w:hAnsi="TeXGyreAdventor" w:cs="TeXGyreAdventor"/>
          <w:color w:val="000000"/>
          <w:sz w:val="20"/>
          <w:szCs w:val="20"/>
        </w:rPr>
        <w:t>(například</w:t>
      </w:r>
      <w:proofErr w:type="gramEnd"/>
      <w:r w:rsidRPr="006F2950">
        <w:rPr>
          <w:rFonts w:ascii="TeXGyreAdventor" w:hAnsi="TeXGyreAdventor" w:cs="TeXGyreAdventor"/>
          <w:color w:val="000000"/>
          <w:sz w:val="20"/>
          <w:szCs w:val="20"/>
        </w:rPr>
        <w:t xml:space="preserve"> chytrých mobilních telefonů či </w:t>
      </w:r>
      <w:proofErr w:type="spellStart"/>
      <w:r w:rsidRPr="006F2950">
        <w:rPr>
          <w:rFonts w:ascii="TeXGyreAdventor" w:hAnsi="TeXGyreAdventor" w:cs="TeXGyreAdventor"/>
          <w:color w:val="000000"/>
          <w:sz w:val="20"/>
          <w:szCs w:val="20"/>
        </w:rPr>
        <w:t>tabletů</w:t>
      </w:r>
      <w:proofErr w:type="spellEnd"/>
      <w:r w:rsidRPr="006F2950">
        <w:rPr>
          <w:rFonts w:ascii="TeXGyreAdventor" w:hAnsi="TeXGyreAdventor" w:cs="TeXGyreAdventor"/>
          <w:color w:val="000000"/>
          <w:sz w:val="20"/>
          <w:szCs w:val="20"/>
        </w:rPr>
        <w:t xml:space="preserve"> atp.) žáky i zaměstnanci</w:t>
      </w:r>
      <w:r>
        <w:rPr>
          <w:rFonts w:ascii="TeXGyreAdventor" w:hAnsi="TeXGyreAdventor" w:cs="TeXGyreAdventor"/>
          <w:color w:val="000000"/>
          <w:sz w:val="20"/>
          <w:szCs w:val="20"/>
        </w:rPr>
        <w:t>.</w:t>
      </w:r>
    </w:p>
    <w:p w:rsidR="00C5588B" w:rsidRPr="006F2950" w:rsidRDefault="00C5588B" w:rsidP="0042532F">
      <w:pPr>
        <w:numPr>
          <w:ilvl w:val="0"/>
          <w:numId w:val="26"/>
        </w:numPr>
        <w:jc w:val="both"/>
        <w:rPr>
          <w:rFonts w:ascii="TeXGyreAdventor" w:hAnsi="TeXGyreAdventor" w:cs="TeXGyreAdventor"/>
          <w:sz w:val="20"/>
          <w:szCs w:val="20"/>
        </w:rPr>
      </w:pPr>
      <w:r w:rsidRPr="006F2950">
        <w:rPr>
          <w:rFonts w:ascii="TeXGyreAdventor" w:hAnsi="TeXGyreAdventor" w:cs="TeXGyreAdventor"/>
          <w:sz w:val="20"/>
          <w:szCs w:val="20"/>
        </w:rPr>
        <w:t>Identifikace problému</w:t>
      </w:r>
      <w:r>
        <w:rPr>
          <w:rFonts w:ascii="TeXGyreAdventor" w:hAnsi="TeXGyreAdventor" w:cs="TeXGyreAdventor"/>
          <w:sz w:val="20"/>
          <w:szCs w:val="20"/>
        </w:rPr>
        <w:t>,</w:t>
      </w:r>
      <w:r w:rsidRPr="006F2950">
        <w:rPr>
          <w:rFonts w:ascii="TeXGyreAdventor" w:hAnsi="TeXGyreAdventor" w:cs="TeXGyreAdventor"/>
          <w:sz w:val="20"/>
          <w:szCs w:val="20"/>
        </w:rPr>
        <w:t xml:space="preserve"> citlivé reakce. Nebagatelizovat ho.</w:t>
      </w:r>
    </w:p>
    <w:p w:rsidR="00C5588B" w:rsidRPr="006F2950" w:rsidRDefault="00C5588B" w:rsidP="0042532F">
      <w:pPr>
        <w:numPr>
          <w:ilvl w:val="0"/>
          <w:numId w:val="26"/>
        </w:numPr>
        <w:jc w:val="both"/>
        <w:rPr>
          <w:rFonts w:ascii="TeXGyreAdventor" w:hAnsi="TeXGyreAdventor" w:cs="TeXGyreAdventor"/>
          <w:sz w:val="20"/>
          <w:szCs w:val="20"/>
        </w:rPr>
      </w:pPr>
      <w:r w:rsidRPr="006F2950">
        <w:rPr>
          <w:rFonts w:ascii="TeXGyreAdventor" w:hAnsi="TeXGyreAdventor" w:cs="TeXGyreAdventor"/>
          <w:sz w:val="20"/>
          <w:szCs w:val="20"/>
        </w:rPr>
        <w:t>-Zmapování situace ve třídě</w:t>
      </w:r>
      <w:r>
        <w:rPr>
          <w:rFonts w:ascii="TeXGyreAdventor" w:hAnsi="TeXGyreAdventor" w:cs="TeXGyreAdventor"/>
          <w:sz w:val="20"/>
          <w:szCs w:val="20"/>
        </w:rPr>
        <w:t xml:space="preserve"> - </w:t>
      </w:r>
      <w:r w:rsidRPr="006F2950">
        <w:rPr>
          <w:rFonts w:ascii="TeXGyreAdventor" w:hAnsi="TeXGyreAdventor" w:cs="TeXGyreAdventor"/>
          <w:sz w:val="20"/>
          <w:szCs w:val="20"/>
        </w:rPr>
        <w:t xml:space="preserve">názory, informace o problematice.  </w:t>
      </w:r>
    </w:p>
    <w:p w:rsidR="00C5588B" w:rsidRPr="006F2950" w:rsidRDefault="00C5588B" w:rsidP="0042532F">
      <w:pPr>
        <w:numPr>
          <w:ilvl w:val="0"/>
          <w:numId w:val="26"/>
        </w:numPr>
        <w:jc w:val="both"/>
        <w:rPr>
          <w:rFonts w:ascii="TeXGyreAdventor" w:hAnsi="TeXGyreAdventor" w:cs="TeXGyreAdventor"/>
          <w:sz w:val="20"/>
          <w:szCs w:val="20"/>
        </w:rPr>
      </w:pPr>
      <w:r w:rsidRPr="006F2950">
        <w:rPr>
          <w:rFonts w:ascii="TeXGyreAdventor" w:hAnsi="TeXGyreAdventor" w:cs="TeXGyreAdventor"/>
          <w:sz w:val="20"/>
          <w:szCs w:val="20"/>
        </w:rPr>
        <w:t>Zaměření se na změnu postojů a chování.</w:t>
      </w:r>
    </w:p>
    <w:p w:rsidR="00C5588B" w:rsidRPr="006F2950" w:rsidRDefault="00C5588B" w:rsidP="0042532F">
      <w:pPr>
        <w:numPr>
          <w:ilvl w:val="0"/>
          <w:numId w:val="26"/>
        </w:numPr>
        <w:jc w:val="both"/>
        <w:rPr>
          <w:rFonts w:ascii="TeXGyreAdventor" w:hAnsi="TeXGyreAdventor" w:cs="TeXGyreAdventor"/>
          <w:sz w:val="20"/>
          <w:szCs w:val="20"/>
        </w:rPr>
      </w:pPr>
      <w:r w:rsidRPr="006F2950">
        <w:rPr>
          <w:rFonts w:ascii="TeXGyreAdventor" w:hAnsi="TeXGyreAdventor" w:cs="TeXGyreAdventor"/>
          <w:sz w:val="20"/>
          <w:szCs w:val="20"/>
        </w:rPr>
        <w:t>Podpora zájmu a zvědavosti vhodnými zábavnými metodami.</w:t>
      </w:r>
    </w:p>
    <w:p w:rsidR="00C5588B" w:rsidRDefault="00C5588B" w:rsidP="0042532F">
      <w:pPr>
        <w:numPr>
          <w:ilvl w:val="0"/>
          <w:numId w:val="26"/>
        </w:numPr>
        <w:jc w:val="both"/>
        <w:rPr>
          <w:rFonts w:ascii="TeXGyreAdventor" w:hAnsi="TeXGyreAdventor" w:cs="TeXGyreAdventor"/>
          <w:sz w:val="20"/>
          <w:szCs w:val="20"/>
        </w:rPr>
      </w:pPr>
      <w:r w:rsidRPr="006F2950">
        <w:rPr>
          <w:rFonts w:ascii="TeXGyreAdventor" w:hAnsi="TeXGyreAdventor" w:cs="TeXGyreAdventor"/>
          <w:sz w:val="20"/>
          <w:szCs w:val="20"/>
        </w:rPr>
        <w:t>Otevřená hodnotově orientovaná diskuse.</w:t>
      </w:r>
    </w:p>
    <w:p w:rsidR="00C5588B" w:rsidRPr="006F2950" w:rsidRDefault="00C5588B" w:rsidP="0042532F">
      <w:pPr>
        <w:numPr>
          <w:ilvl w:val="0"/>
          <w:numId w:val="26"/>
        </w:numPr>
        <w:jc w:val="both"/>
        <w:rPr>
          <w:rFonts w:ascii="TeXGyreAdventor" w:hAnsi="TeXGyreAdventor" w:cs="TeXGyreAdventor"/>
          <w:sz w:val="20"/>
          <w:szCs w:val="20"/>
        </w:rPr>
      </w:pPr>
      <w:r w:rsidRPr="006F2950">
        <w:rPr>
          <w:rFonts w:ascii="TeXGyreAdventor" w:hAnsi="TeXGyreAdventor" w:cs="TeXGyreAdventor"/>
          <w:sz w:val="20"/>
          <w:szCs w:val="20"/>
        </w:rPr>
        <w:t xml:space="preserve">Zaměření se na témata, jako je způsob trávení </w:t>
      </w:r>
      <w:r>
        <w:rPr>
          <w:rFonts w:ascii="TeXGyreAdventor" w:hAnsi="TeXGyreAdventor" w:cs="TeXGyreAdventor"/>
          <w:sz w:val="20"/>
          <w:szCs w:val="20"/>
        </w:rPr>
        <w:t xml:space="preserve">volného času žáků a </w:t>
      </w:r>
      <w:proofErr w:type="gramStart"/>
      <w:r>
        <w:rPr>
          <w:rFonts w:ascii="TeXGyreAdventor" w:hAnsi="TeXGyreAdventor" w:cs="TeXGyreAdventor"/>
          <w:sz w:val="20"/>
          <w:szCs w:val="20"/>
        </w:rPr>
        <w:t xml:space="preserve">hospodaření              </w:t>
      </w:r>
      <w:r w:rsidRPr="006F2950">
        <w:rPr>
          <w:rFonts w:ascii="TeXGyreAdventor" w:hAnsi="TeXGyreAdventor" w:cs="TeXGyreAdventor"/>
          <w:sz w:val="20"/>
          <w:szCs w:val="20"/>
        </w:rPr>
        <w:t>s financemi</w:t>
      </w:r>
      <w:proofErr w:type="gramEnd"/>
      <w:r w:rsidRPr="006F2950">
        <w:rPr>
          <w:rFonts w:ascii="TeXGyreAdventor" w:hAnsi="TeXGyreAdventor" w:cs="TeXGyreAdventor"/>
          <w:sz w:val="20"/>
          <w:szCs w:val="20"/>
        </w:rPr>
        <w:t>.</w:t>
      </w:r>
    </w:p>
    <w:p w:rsidR="00C5588B" w:rsidRPr="006F2950" w:rsidRDefault="00C5588B" w:rsidP="000B52BE">
      <w:pPr>
        <w:jc w:val="both"/>
        <w:rPr>
          <w:rFonts w:ascii="TeXGyreAdventor" w:hAnsi="TeXGyreAdventor" w:cs="TeXGyreAdventor"/>
          <w:b/>
          <w:bCs/>
          <w:sz w:val="20"/>
          <w:szCs w:val="20"/>
          <w:bdr w:val="single" w:sz="4" w:space="0" w:color="FFFFFF"/>
        </w:rPr>
      </w:pPr>
      <w:r w:rsidRPr="006F2950">
        <w:rPr>
          <w:rFonts w:ascii="TeXGyreAdventor" w:hAnsi="TeXGyreAdventor" w:cs="TeXGyreAdventor"/>
          <w:b/>
          <w:bCs/>
          <w:sz w:val="20"/>
          <w:szCs w:val="20"/>
          <w:bdr w:val="single" w:sz="4" w:space="0" w:color="FFFFFF"/>
        </w:rPr>
        <w:lastRenderedPageBreak/>
        <w:t>Postup při podezření na hazardní hraní</w:t>
      </w:r>
    </w:p>
    <w:p w:rsidR="00C5588B" w:rsidRPr="006F2950" w:rsidRDefault="00C5588B" w:rsidP="000B52BE">
      <w:pPr>
        <w:jc w:val="both"/>
        <w:rPr>
          <w:rFonts w:ascii="TeXGyreAdventor" w:hAnsi="TeXGyreAdventor" w:cs="TeXGyreAdventor"/>
          <w:sz w:val="20"/>
          <w:szCs w:val="20"/>
          <w:bdr w:val="single" w:sz="4" w:space="0" w:color="FFFFFF"/>
        </w:rPr>
      </w:pPr>
      <w:r w:rsidRPr="006F2950">
        <w:rPr>
          <w:rFonts w:ascii="TeXGyreAdventor" w:hAnsi="TeXGyreAdventor" w:cs="TeXGyreAdventor"/>
          <w:sz w:val="20"/>
          <w:szCs w:val="20"/>
          <w:bdr w:val="single" w:sz="4" w:space="0" w:color="FFFFFF"/>
        </w:rPr>
        <w:t xml:space="preserve">V případě podezření, že se nezletilý žák věnuje hazardnímu hraní, by měl učitel (či lépe třídní učitel) v první řadě informovat rodiče žáka při osobním setkání. Podporu v této situaci mohou poskytnout pracovníci školního poradenského pracoviště (školní metodik prevence, výchovný poradce či školní psycholog). </w:t>
      </w:r>
    </w:p>
    <w:p w:rsidR="00C5588B" w:rsidRPr="006F2950" w:rsidRDefault="00C5588B" w:rsidP="000B52BE">
      <w:pPr>
        <w:jc w:val="both"/>
        <w:rPr>
          <w:rFonts w:ascii="TeXGyreAdventor" w:hAnsi="TeXGyreAdventor" w:cs="TeXGyreAdventor"/>
          <w:sz w:val="20"/>
          <w:szCs w:val="20"/>
          <w:bdr w:val="single" w:sz="4" w:space="0" w:color="FFFFFF"/>
        </w:rPr>
      </w:pPr>
      <w:r w:rsidRPr="006F2950">
        <w:rPr>
          <w:rFonts w:ascii="TeXGyreAdventor" w:hAnsi="TeXGyreAdventor" w:cs="TeXGyreAdventor"/>
          <w:sz w:val="20"/>
          <w:szCs w:val="20"/>
          <w:bdr w:val="single" w:sz="4" w:space="0" w:color="FFFFFF"/>
        </w:rPr>
        <w:t>Pokud rodiče odmítají spolupracovat s pracovníkem školy, je škola oprávněna vyrozumět obecní úřad, tedy sociálního pracovníka z orgánu sociálně právní ochrany dětí (OSPOD). V případě vážného či odůvodněného podezření zákon dokonce určuje školskému zařízení za povinnost nahlásit tuto skutečnost OSPOD.</w:t>
      </w:r>
    </w:p>
    <w:p w:rsidR="00C5588B" w:rsidRPr="006F2950" w:rsidRDefault="00C5588B" w:rsidP="000B52BE">
      <w:pPr>
        <w:jc w:val="both"/>
        <w:rPr>
          <w:rFonts w:ascii="TeXGyreAdventor" w:hAnsi="TeXGyreAdventor" w:cs="TeXGyreAdventor"/>
          <w:sz w:val="20"/>
          <w:szCs w:val="20"/>
          <w:bdr w:val="single" w:sz="4" w:space="0" w:color="FFFFFF"/>
        </w:rPr>
      </w:pPr>
      <w:r w:rsidRPr="006F2950">
        <w:rPr>
          <w:rFonts w:ascii="TeXGyreAdventor" w:hAnsi="TeXGyreAdventor" w:cs="TeXGyreAdventor"/>
          <w:sz w:val="20"/>
          <w:szCs w:val="20"/>
          <w:bdr w:val="single" w:sz="4" w:space="0" w:color="FFFFFF"/>
        </w:rPr>
        <w:t xml:space="preserve">V případě nutnosti návazné intervence pro žáka či třídní kolektiv je možné se obrátit na oblastního metodika prevence z pedagogicko-psychologické poradny, který může poskytnout metodickou pomoc či školu případně osobně navštívit. </w:t>
      </w:r>
    </w:p>
    <w:p w:rsidR="00C5588B" w:rsidRPr="006F2950" w:rsidRDefault="00C5588B" w:rsidP="000B52BE">
      <w:pPr>
        <w:jc w:val="both"/>
        <w:rPr>
          <w:rFonts w:ascii="TeXGyreAdventor" w:hAnsi="TeXGyreAdventor" w:cs="TeXGyreAdventor"/>
          <w:sz w:val="20"/>
          <w:szCs w:val="20"/>
          <w:bdr w:val="single" w:sz="4" w:space="0" w:color="FFFFFF"/>
        </w:rPr>
      </w:pPr>
      <w:r w:rsidRPr="006F2950">
        <w:rPr>
          <w:rFonts w:ascii="TeXGyreAdventor" w:hAnsi="TeXGyreAdventor" w:cs="TeXGyreAdventor"/>
          <w:sz w:val="20"/>
          <w:szCs w:val="20"/>
          <w:bdr w:val="single" w:sz="4" w:space="0" w:color="FFFFFF"/>
        </w:rPr>
        <w:t>Pokud má učitel důvodné podezření, že byl v souvislosti s hazardním hraním spáchán trestný čin (krádež, podvod, ublížení na zdraví atp.), měl by o této situaci informovat ředitele školy a v koordinaci s pracovníky školního poradenského pracoviště zvolit vhodný postup vyšetření události. O tomto postupu by měl být vyhotoven písemný zápis. Škola má ze zákona povinnost se v případě spáchání trestného činu (či podezření na spáchání) obrátit na orgány činné v trestním řízení, tj. Policii ČR.</w:t>
      </w:r>
    </w:p>
    <w:p w:rsidR="00C5588B" w:rsidRPr="006F2950" w:rsidRDefault="00C5588B" w:rsidP="00424BBC">
      <w:pPr>
        <w:jc w:val="both"/>
        <w:rPr>
          <w:rFonts w:ascii="TeXGyreAdventor" w:hAnsi="TeXGyreAdventor" w:cs="TeXGyreAdventor"/>
          <w:sz w:val="20"/>
          <w:szCs w:val="20"/>
        </w:rPr>
      </w:pPr>
      <w:r w:rsidRPr="006F2950">
        <w:rPr>
          <w:rFonts w:ascii="TeXGyreAdventor" w:hAnsi="TeXGyreAdventor" w:cs="TeXGyreAdventor"/>
          <w:sz w:val="20"/>
          <w:szCs w:val="20"/>
        </w:rPr>
        <w:t>V případě, že se jedná o žáka</w:t>
      </w:r>
      <w:r w:rsidR="001A3047">
        <w:rPr>
          <w:rFonts w:ascii="TeXGyreAdventor" w:hAnsi="TeXGyreAdventor" w:cs="TeXGyreAdventor"/>
          <w:sz w:val="20"/>
          <w:szCs w:val="20"/>
        </w:rPr>
        <w:t xml:space="preserve"> </w:t>
      </w:r>
      <w:r w:rsidRPr="006F2950">
        <w:rPr>
          <w:rFonts w:ascii="TeXGyreAdventor" w:hAnsi="TeXGyreAdventor" w:cs="TeXGyreAdventor"/>
          <w:sz w:val="20"/>
          <w:szCs w:val="20"/>
        </w:rPr>
        <w:t>(studenta) staršího 18 let, tedy plnoletého, i zde mají rodiče, kteří k němu mají vyživovací povinnost a se kterými žák (student) žije ve společné domácnosti, právo znát jeho prospěch a vše týkající se jeho studia. Škola by i v tomto případě moh</w:t>
      </w:r>
      <w:r>
        <w:rPr>
          <w:rFonts w:ascii="TeXGyreAdventor" w:hAnsi="TeXGyreAdventor" w:cs="TeXGyreAdventor"/>
          <w:sz w:val="20"/>
          <w:szCs w:val="20"/>
        </w:rPr>
        <w:t xml:space="preserve">la rodiče o problému informovat. </w:t>
      </w:r>
      <w:r w:rsidRPr="006F2950">
        <w:rPr>
          <w:rFonts w:ascii="TeXGyreAdventor" w:hAnsi="TeXGyreAdventor" w:cs="TeXGyreAdventor"/>
          <w:sz w:val="20"/>
          <w:szCs w:val="20"/>
        </w:rPr>
        <w:t xml:space="preserve">V případě zjištění problému u zletilých je také namístě apelovat na řešení problému jimi samotnými a odkazovat je na specializované </w:t>
      </w:r>
      <w:proofErr w:type="spellStart"/>
      <w:r w:rsidRPr="006F2950">
        <w:rPr>
          <w:rFonts w:ascii="TeXGyreAdventor" w:hAnsi="TeXGyreAdventor" w:cs="TeXGyreAdventor"/>
          <w:sz w:val="20"/>
          <w:szCs w:val="20"/>
        </w:rPr>
        <w:t>adiktologické</w:t>
      </w:r>
      <w:proofErr w:type="spellEnd"/>
      <w:r w:rsidRPr="006F2950">
        <w:rPr>
          <w:rFonts w:ascii="TeXGyreAdventor" w:hAnsi="TeXGyreAdventor" w:cs="TeXGyreAdventor"/>
          <w:sz w:val="20"/>
          <w:szCs w:val="20"/>
        </w:rPr>
        <w:t xml:space="preserve"> služby a poradny.</w:t>
      </w:r>
    </w:p>
    <w:p w:rsidR="00C5588B" w:rsidRDefault="00C5588B" w:rsidP="00424BBC">
      <w:pPr>
        <w:jc w:val="both"/>
        <w:rPr>
          <w:rFonts w:ascii="TeXGyreAdventor" w:hAnsi="TeXGyreAdventor" w:cs="TeXGyreAdventor"/>
          <w:sz w:val="20"/>
          <w:szCs w:val="20"/>
        </w:rPr>
      </w:pPr>
    </w:p>
    <w:p w:rsidR="00C5588B" w:rsidRPr="00FB354E" w:rsidRDefault="00090DA9" w:rsidP="00D10526">
      <w:pPr>
        <w:spacing w:after="0" w:line="240" w:lineRule="auto"/>
        <w:rPr>
          <w:rFonts w:ascii="TeXGyreAdventor" w:hAnsi="TeXGyreAdventor" w:cs="TeXGyreAdventor"/>
          <w:sz w:val="20"/>
          <w:szCs w:val="20"/>
        </w:rPr>
      </w:pPr>
      <w:r>
        <w:rPr>
          <w:rFonts w:ascii="TeXGyreAdventor" w:hAnsi="TeXGyreAdventor" w:cs="TeXGyreAdventor"/>
          <w:sz w:val="20"/>
          <w:szCs w:val="20"/>
        </w:rPr>
        <w:t>V Jablonci nad Nisou 24</w:t>
      </w:r>
      <w:r w:rsidR="00CF6086">
        <w:rPr>
          <w:rFonts w:ascii="TeXGyreAdventor" w:hAnsi="TeXGyreAdventor" w:cs="TeXGyreAdventor"/>
          <w:sz w:val="20"/>
          <w:szCs w:val="20"/>
        </w:rPr>
        <w:t>.</w:t>
      </w:r>
      <w:r>
        <w:rPr>
          <w:rFonts w:ascii="TeXGyreAdventor" w:hAnsi="TeXGyreAdventor" w:cs="TeXGyreAdventor"/>
          <w:sz w:val="20"/>
          <w:szCs w:val="20"/>
        </w:rPr>
        <w:t xml:space="preserve"> 9. 2020</w:t>
      </w:r>
    </w:p>
    <w:p w:rsidR="00C5588B" w:rsidRDefault="00C5588B" w:rsidP="00424BBC">
      <w:pPr>
        <w:jc w:val="both"/>
        <w:rPr>
          <w:rFonts w:ascii="TeXGyreAdventor" w:hAnsi="TeXGyreAdventor" w:cs="TeXGyreAdventor"/>
          <w:sz w:val="20"/>
          <w:szCs w:val="20"/>
        </w:rPr>
      </w:pPr>
    </w:p>
    <w:p w:rsidR="00C5588B" w:rsidRDefault="00C5588B" w:rsidP="00424BBC">
      <w:pPr>
        <w:jc w:val="both"/>
        <w:rPr>
          <w:rFonts w:ascii="TeXGyreAdventor" w:hAnsi="TeXGyreAdventor" w:cs="TeXGyreAdventor"/>
          <w:sz w:val="20"/>
          <w:szCs w:val="20"/>
        </w:rPr>
      </w:pPr>
    </w:p>
    <w:p w:rsidR="00C5588B" w:rsidRPr="00424BBC" w:rsidRDefault="00C5588B" w:rsidP="00424BBC">
      <w:pPr>
        <w:jc w:val="both"/>
      </w:pPr>
      <w:r>
        <w:rPr>
          <w:rFonts w:ascii="TeXGyreAdventor" w:hAnsi="TeXGyreAdventor" w:cs="TeXGyreAdventor"/>
          <w:sz w:val="20"/>
          <w:szCs w:val="20"/>
        </w:rPr>
        <w:t>Mgr.</w:t>
      </w:r>
      <w:r w:rsidR="001A3047">
        <w:rPr>
          <w:rFonts w:ascii="TeXGyreAdventor" w:hAnsi="TeXGyreAdventor" w:cs="TeXGyreAdventor"/>
          <w:sz w:val="20"/>
          <w:szCs w:val="20"/>
        </w:rPr>
        <w:t xml:space="preserve"> </w:t>
      </w:r>
      <w:r>
        <w:rPr>
          <w:rFonts w:ascii="TeXGyreAdventor" w:hAnsi="TeXGyreAdventor" w:cs="TeXGyreAdventor"/>
          <w:sz w:val="20"/>
          <w:szCs w:val="20"/>
        </w:rPr>
        <w:t>Bc.</w:t>
      </w:r>
      <w:r w:rsidR="001A3047">
        <w:rPr>
          <w:rFonts w:ascii="TeXGyreAdventor" w:hAnsi="TeXGyreAdventor" w:cs="TeXGyreAdventor"/>
          <w:sz w:val="20"/>
          <w:szCs w:val="20"/>
        </w:rPr>
        <w:t xml:space="preserve"> </w:t>
      </w:r>
      <w:r>
        <w:rPr>
          <w:rFonts w:ascii="TeXGyreAdventor" w:hAnsi="TeXGyreAdventor" w:cs="TeXGyreAdventor"/>
          <w:sz w:val="20"/>
          <w:szCs w:val="20"/>
        </w:rPr>
        <w:t xml:space="preserve">Martina </w:t>
      </w:r>
      <w:proofErr w:type="spellStart"/>
      <w:r>
        <w:rPr>
          <w:rFonts w:ascii="TeXGyreAdventor" w:hAnsi="TeXGyreAdventor" w:cs="TeXGyreAdventor"/>
          <w:sz w:val="20"/>
          <w:szCs w:val="20"/>
        </w:rPr>
        <w:t>Picko</w:t>
      </w:r>
      <w:proofErr w:type="spellEnd"/>
      <w:r w:rsidR="00980006">
        <w:rPr>
          <w:rFonts w:ascii="TeXGyreAdventor" w:hAnsi="TeXGyreAdventor" w:cs="TeXGyreAdventor"/>
          <w:sz w:val="20"/>
          <w:szCs w:val="20"/>
        </w:rPr>
        <w:t xml:space="preserve"> </w:t>
      </w:r>
      <w:proofErr w:type="gramStart"/>
      <w:r>
        <w:rPr>
          <w:rFonts w:ascii="TeXGyreAdventor" w:hAnsi="TeXGyreAdventor" w:cs="TeXGyreAdventor"/>
          <w:sz w:val="20"/>
          <w:szCs w:val="20"/>
        </w:rPr>
        <w:t xml:space="preserve">Baumannová                                      </w:t>
      </w:r>
      <w:r w:rsidR="00A614C4">
        <w:rPr>
          <w:rFonts w:ascii="TeXGyreAdventor" w:hAnsi="TeXGyreAdventor" w:cs="TeXGyreAdventor"/>
          <w:sz w:val="20"/>
          <w:szCs w:val="20"/>
        </w:rPr>
        <w:t>Jana</w:t>
      </w:r>
      <w:proofErr w:type="gramEnd"/>
      <w:r w:rsidR="00A614C4">
        <w:rPr>
          <w:rFonts w:ascii="TeXGyreAdventor" w:hAnsi="TeXGyreAdventor" w:cs="TeXGyreAdventor"/>
          <w:sz w:val="20"/>
          <w:szCs w:val="20"/>
        </w:rPr>
        <w:t xml:space="preserve"> Fisch</w:t>
      </w:r>
      <w:r w:rsidR="00890489">
        <w:rPr>
          <w:rFonts w:ascii="TeXGyreAdventor" w:hAnsi="TeXGyreAdventor" w:cs="TeXGyreAdventor"/>
          <w:sz w:val="20"/>
          <w:szCs w:val="20"/>
        </w:rPr>
        <w:t>erová</w:t>
      </w:r>
    </w:p>
    <w:p w:rsidR="00C5588B" w:rsidRDefault="00C5588B" w:rsidP="000B52BE">
      <w:pPr>
        <w:spacing w:after="0" w:line="240" w:lineRule="auto"/>
        <w:jc w:val="both"/>
        <w:rPr>
          <w:rFonts w:ascii="TeXGyreAdventor" w:hAnsi="TeXGyreAdventor" w:cs="TeXGyreAdventor"/>
          <w:sz w:val="20"/>
          <w:szCs w:val="20"/>
        </w:rPr>
      </w:pPr>
    </w:p>
    <w:p w:rsidR="00C5588B" w:rsidRDefault="00C5588B" w:rsidP="000B52BE">
      <w:pPr>
        <w:spacing w:after="0" w:line="240" w:lineRule="auto"/>
        <w:jc w:val="both"/>
        <w:rPr>
          <w:rFonts w:ascii="TeXGyreAdventor" w:hAnsi="TeXGyreAdventor" w:cs="TeXGyreAdventor"/>
          <w:sz w:val="20"/>
          <w:szCs w:val="20"/>
        </w:rPr>
      </w:pPr>
      <w:r>
        <w:rPr>
          <w:rFonts w:ascii="TeXGyreAdventor" w:hAnsi="TeXGyreAdventor" w:cs="TeXGyreAdventor"/>
          <w:sz w:val="20"/>
          <w:szCs w:val="20"/>
        </w:rPr>
        <w:t xml:space="preserve">             ředitelka </w:t>
      </w:r>
      <w:proofErr w:type="gramStart"/>
      <w:r>
        <w:rPr>
          <w:rFonts w:ascii="TeXGyreAdventor" w:hAnsi="TeXGyreAdventor" w:cs="TeXGyreAdventor"/>
          <w:sz w:val="20"/>
          <w:szCs w:val="20"/>
        </w:rPr>
        <w:t xml:space="preserve">školy                               </w:t>
      </w:r>
      <w:r w:rsidR="001A3047">
        <w:rPr>
          <w:rFonts w:ascii="TeXGyreAdventor" w:hAnsi="TeXGyreAdventor" w:cs="TeXGyreAdventor"/>
          <w:sz w:val="20"/>
          <w:szCs w:val="20"/>
        </w:rPr>
        <w:t xml:space="preserve">                        š</w:t>
      </w:r>
      <w:r>
        <w:rPr>
          <w:rFonts w:ascii="TeXGyreAdventor" w:hAnsi="TeXGyreAdventor" w:cs="TeXGyreAdventor"/>
          <w:sz w:val="20"/>
          <w:szCs w:val="20"/>
        </w:rPr>
        <w:t>kolní</w:t>
      </w:r>
      <w:proofErr w:type="gramEnd"/>
      <w:r>
        <w:rPr>
          <w:rFonts w:ascii="TeXGyreAdventor" w:hAnsi="TeXGyreAdventor" w:cs="TeXGyreAdventor"/>
          <w:sz w:val="20"/>
          <w:szCs w:val="20"/>
        </w:rPr>
        <w:t xml:space="preserve"> metodik prevence</w:t>
      </w:r>
    </w:p>
    <w:p w:rsidR="00C5588B" w:rsidRDefault="00C5588B" w:rsidP="000B52BE">
      <w:pPr>
        <w:spacing w:after="0" w:line="240" w:lineRule="auto"/>
        <w:jc w:val="both"/>
        <w:rPr>
          <w:rFonts w:ascii="TeXGyreAdventor" w:hAnsi="TeXGyreAdventor" w:cs="TeXGyreAdventor"/>
          <w:sz w:val="20"/>
          <w:szCs w:val="20"/>
        </w:rPr>
      </w:pPr>
    </w:p>
    <w:p w:rsidR="00C5588B" w:rsidRDefault="00C5588B" w:rsidP="000B52BE">
      <w:pPr>
        <w:spacing w:after="0" w:line="240" w:lineRule="auto"/>
        <w:jc w:val="both"/>
        <w:rPr>
          <w:rFonts w:ascii="TeXGyreAdventor" w:hAnsi="TeXGyreAdventor" w:cs="TeXGyreAdventor"/>
          <w:sz w:val="20"/>
          <w:szCs w:val="20"/>
        </w:rPr>
      </w:pPr>
    </w:p>
    <w:p w:rsidR="00C5588B" w:rsidRDefault="00C5588B" w:rsidP="000B52BE">
      <w:pPr>
        <w:spacing w:after="0" w:line="240" w:lineRule="auto"/>
        <w:jc w:val="both"/>
        <w:rPr>
          <w:rFonts w:ascii="TeXGyreAdventor" w:hAnsi="TeXGyreAdventor" w:cs="TeXGyreAdventor"/>
          <w:sz w:val="20"/>
          <w:szCs w:val="20"/>
        </w:rPr>
      </w:pPr>
    </w:p>
    <w:p w:rsidR="00C5588B" w:rsidRDefault="00C5588B" w:rsidP="000B52BE">
      <w:pPr>
        <w:spacing w:after="0" w:line="240" w:lineRule="auto"/>
        <w:jc w:val="right"/>
        <w:rPr>
          <w:rFonts w:ascii="TeXGyreAdventor" w:hAnsi="TeXGyreAdventor" w:cs="TeXGyreAdventor"/>
          <w:sz w:val="20"/>
          <w:szCs w:val="20"/>
        </w:rPr>
      </w:pPr>
    </w:p>
    <w:p w:rsidR="00C5588B" w:rsidRDefault="00C5588B" w:rsidP="001A3047">
      <w:pPr>
        <w:pStyle w:val="Default"/>
        <w:rPr>
          <w:rFonts w:ascii="TeXGyreAdventor" w:hAnsi="TeXGyreAdventor" w:cs="TeXGyreAdventor"/>
          <w:sz w:val="20"/>
          <w:szCs w:val="20"/>
        </w:rPr>
      </w:pPr>
    </w:p>
    <w:p w:rsidR="00C5588B" w:rsidRDefault="00C5588B" w:rsidP="00684A1A">
      <w:pPr>
        <w:pStyle w:val="Default"/>
        <w:ind w:left="227"/>
        <w:rPr>
          <w:rFonts w:ascii="TeXGyreAdventor" w:hAnsi="TeXGyreAdventor" w:cs="TeXGyreAdventor"/>
          <w:sz w:val="20"/>
          <w:szCs w:val="20"/>
        </w:rPr>
      </w:pPr>
    </w:p>
    <w:p w:rsidR="00C5588B" w:rsidRPr="00B323B1" w:rsidRDefault="00C5588B" w:rsidP="00684A1A">
      <w:pPr>
        <w:pStyle w:val="Default"/>
        <w:ind w:left="227"/>
        <w:rPr>
          <w:rFonts w:ascii="TeXGyreAdventor" w:hAnsi="TeXGyreAdventor" w:cs="TeXGyreAdventor"/>
          <w:sz w:val="20"/>
          <w:szCs w:val="20"/>
        </w:rPr>
      </w:pPr>
    </w:p>
    <w:p w:rsidR="00C5588B" w:rsidRPr="00684A1A" w:rsidRDefault="00C5588B" w:rsidP="00684A1A">
      <w:pPr>
        <w:rPr>
          <w:lang w:eastAsia="zh-CN"/>
        </w:rPr>
      </w:pPr>
    </w:p>
    <w:p w:rsidR="00C5588B" w:rsidRPr="00F446F0" w:rsidRDefault="00C5588B" w:rsidP="00F446F0">
      <w:pPr>
        <w:pStyle w:val="Default"/>
        <w:ind w:left="227"/>
        <w:rPr>
          <w:rFonts w:ascii="TeXGyreAdventor" w:hAnsi="TeXGyreAdventor" w:cs="TeXGyreAdventor"/>
          <w:sz w:val="20"/>
          <w:szCs w:val="20"/>
        </w:rPr>
      </w:pPr>
    </w:p>
    <w:sectPr w:rsidR="00C5588B" w:rsidRPr="00F446F0" w:rsidSect="00FD0F4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8C" w:rsidRDefault="00455A8C" w:rsidP="00774CF8">
      <w:pPr>
        <w:spacing w:after="0" w:line="240" w:lineRule="auto"/>
      </w:pPr>
      <w:r>
        <w:separator/>
      </w:r>
    </w:p>
  </w:endnote>
  <w:endnote w:type="continuationSeparator" w:id="0">
    <w:p w:rsidR="00455A8C" w:rsidRDefault="00455A8C" w:rsidP="0077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TeXGyreAdventor">
    <w:panose1 w:val="00000500000000000000"/>
    <w:charset w:val="00"/>
    <w:family w:val="modern"/>
    <w:notTrueType/>
    <w:pitch w:val="variable"/>
    <w:sig w:usb0="20000087" w:usb1="00000000" w:usb2="00000000" w:usb3="00000000" w:csb0="000001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6" w:rsidRDefault="00980006">
    <w:pPr>
      <w:pStyle w:val="Zpat"/>
      <w:jc w:val="center"/>
    </w:pPr>
    <w:r>
      <w:rPr>
        <w:noProof/>
      </w:rPr>
      <w:fldChar w:fldCharType="begin"/>
    </w:r>
    <w:r>
      <w:rPr>
        <w:noProof/>
      </w:rPr>
      <w:instrText xml:space="preserve"> PAGE   \* MERGEFORMAT </w:instrText>
    </w:r>
    <w:r>
      <w:rPr>
        <w:noProof/>
      </w:rPr>
      <w:fldChar w:fldCharType="separate"/>
    </w:r>
    <w:r w:rsidR="00A614C4">
      <w:rPr>
        <w:noProof/>
      </w:rPr>
      <w:t>24</w:t>
    </w:r>
    <w:r>
      <w:rPr>
        <w:noProof/>
      </w:rPr>
      <w:fldChar w:fldCharType="end"/>
    </w:r>
  </w:p>
  <w:p w:rsidR="00980006" w:rsidRDefault="009800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8C" w:rsidRDefault="00455A8C" w:rsidP="00774CF8">
      <w:pPr>
        <w:spacing w:after="0" w:line="240" w:lineRule="auto"/>
      </w:pPr>
      <w:r>
        <w:separator/>
      </w:r>
    </w:p>
  </w:footnote>
  <w:footnote w:type="continuationSeparator" w:id="0">
    <w:p w:rsidR="00455A8C" w:rsidRDefault="00455A8C" w:rsidP="00774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06" w:rsidRDefault="00980006">
    <w:pPr>
      <w:pStyle w:val="Zhlav"/>
    </w:pPr>
    <w:r>
      <w:rPr>
        <w:noProof/>
        <w:lang w:eastAsia="cs-CZ"/>
      </w:rPr>
      <w:drawing>
        <wp:anchor distT="0" distB="0" distL="114300" distR="114300" simplePos="0" relativeHeight="251660288" behindDoc="0" locked="0" layoutInCell="1" allowOverlap="1">
          <wp:simplePos x="0" y="0"/>
          <wp:positionH relativeFrom="margin">
            <wp:posOffset>-213995</wp:posOffset>
          </wp:positionH>
          <wp:positionV relativeFrom="margin">
            <wp:posOffset>-604520</wp:posOffset>
          </wp:positionV>
          <wp:extent cx="6477000" cy="37147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371475"/>
                  </a:xfrm>
                  <a:prstGeom prst="rect">
                    <a:avLst/>
                  </a:prstGeom>
                  <a:noFill/>
                </pic:spPr>
              </pic:pic>
            </a:graphicData>
          </a:graphic>
          <wp14:sizeRelH relativeFrom="page">
            <wp14:pctWidth>0</wp14:pctWidth>
          </wp14:sizeRelH>
          <wp14:sizeRelV relativeFrom="page">
            <wp14:pctHeight>0</wp14:pctHeight>
          </wp14:sizeRelV>
        </wp:anchor>
      </w:drawing>
    </w:r>
  </w:p>
  <w:p w:rsidR="00980006" w:rsidRDefault="0098000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pStyle w:val="Nadpis3"/>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pStyle w:val="Nadpis7"/>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3421A91"/>
    <w:multiLevelType w:val="hybridMultilevel"/>
    <w:tmpl w:val="D1A07E7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A12C09"/>
    <w:multiLevelType w:val="hybridMultilevel"/>
    <w:tmpl w:val="747C24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E314F05"/>
    <w:multiLevelType w:val="hybridMultilevel"/>
    <w:tmpl w:val="85D49AD2"/>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2E6A5325"/>
    <w:multiLevelType w:val="hybridMultilevel"/>
    <w:tmpl w:val="157CBF4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9" w15:restartNumberingAfterBreak="0">
    <w:nsid w:val="344D1C38"/>
    <w:multiLevelType w:val="hybridMultilevel"/>
    <w:tmpl w:val="9F04DB34"/>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3581436E"/>
    <w:multiLevelType w:val="hybridMultilevel"/>
    <w:tmpl w:val="10D07B1E"/>
    <w:lvl w:ilvl="0" w:tplc="2AAEDD8E">
      <w:start w:val="2"/>
      <w:numFmt w:val="bullet"/>
      <w:lvlText w:val="-"/>
      <w:lvlJc w:val="left"/>
      <w:pPr>
        <w:ind w:left="720" w:hanging="360"/>
      </w:pPr>
      <w:rPr>
        <w:rFonts w:ascii="TeXGyreAdventor" w:eastAsia="Times New Roman" w:hAnsi="TeXGyreAdventor" w:hint="default"/>
      </w:rPr>
    </w:lvl>
    <w:lvl w:ilvl="1" w:tplc="0405000F">
      <w:start w:val="1"/>
      <w:numFmt w:val="decimal"/>
      <w:lvlText w:val="%2."/>
      <w:lvlJc w:val="left"/>
      <w:pPr>
        <w:ind w:left="1440" w:hanging="360"/>
      </w:pPr>
      <w:rPr>
        <w:rFonts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38D15A22"/>
    <w:multiLevelType w:val="hybridMultilevel"/>
    <w:tmpl w:val="0262E296"/>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391D541B"/>
    <w:multiLevelType w:val="hybridMultilevel"/>
    <w:tmpl w:val="6872516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D244BEB"/>
    <w:multiLevelType w:val="hybridMultilevel"/>
    <w:tmpl w:val="942C032E"/>
    <w:lvl w:ilvl="0" w:tplc="2AAEDD8E">
      <w:start w:val="2"/>
      <w:numFmt w:val="bullet"/>
      <w:lvlText w:val="-"/>
      <w:lvlJc w:val="left"/>
      <w:pPr>
        <w:ind w:left="720" w:hanging="360"/>
      </w:pPr>
      <w:rPr>
        <w:rFonts w:ascii="TeXGyreAdventor" w:eastAsia="Times New Roman" w:hAnsi="TeXGyreAdventor" w:hint="default"/>
      </w:rPr>
    </w:lvl>
    <w:lvl w:ilvl="1" w:tplc="2AAEDD8E">
      <w:start w:val="2"/>
      <w:numFmt w:val="bullet"/>
      <w:lvlText w:val="-"/>
      <w:lvlJc w:val="left"/>
      <w:pPr>
        <w:ind w:left="1440" w:hanging="360"/>
      </w:pPr>
      <w:rPr>
        <w:rFonts w:ascii="TeXGyreAdventor" w:eastAsia="Times New Roman" w:hAnsi="TeXGyreAdventor"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3E074B32"/>
    <w:multiLevelType w:val="hybridMultilevel"/>
    <w:tmpl w:val="1C6CE506"/>
    <w:lvl w:ilvl="0" w:tplc="04050001">
      <w:start w:val="1"/>
      <w:numFmt w:val="bullet"/>
      <w:lvlText w:val=""/>
      <w:lvlJc w:val="left"/>
      <w:pPr>
        <w:tabs>
          <w:tab w:val="num" w:pos="1275"/>
        </w:tabs>
        <w:ind w:left="1275" w:hanging="360"/>
      </w:pPr>
      <w:rPr>
        <w:rFonts w:ascii="Symbol" w:hAnsi="Symbol" w:cs="Symbol" w:hint="default"/>
      </w:rPr>
    </w:lvl>
    <w:lvl w:ilvl="1" w:tplc="04050003">
      <w:start w:val="1"/>
      <w:numFmt w:val="bullet"/>
      <w:lvlText w:val="o"/>
      <w:lvlJc w:val="left"/>
      <w:pPr>
        <w:tabs>
          <w:tab w:val="num" w:pos="1995"/>
        </w:tabs>
        <w:ind w:left="1995" w:hanging="360"/>
      </w:pPr>
      <w:rPr>
        <w:rFonts w:ascii="Courier New" w:hAnsi="Courier New" w:cs="Courier New" w:hint="default"/>
      </w:rPr>
    </w:lvl>
    <w:lvl w:ilvl="2" w:tplc="04050005">
      <w:start w:val="1"/>
      <w:numFmt w:val="bullet"/>
      <w:lvlText w:val=""/>
      <w:lvlJc w:val="left"/>
      <w:pPr>
        <w:tabs>
          <w:tab w:val="num" w:pos="2715"/>
        </w:tabs>
        <w:ind w:left="2715" w:hanging="360"/>
      </w:pPr>
      <w:rPr>
        <w:rFonts w:ascii="Wingdings" w:hAnsi="Wingdings" w:cs="Wingdings" w:hint="default"/>
      </w:rPr>
    </w:lvl>
    <w:lvl w:ilvl="3" w:tplc="04050001">
      <w:start w:val="1"/>
      <w:numFmt w:val="bullet"/>
      <w:lvlText w:val=""/>
      <w:lvlJc w:val="left"/>
      <w:pPr>
        <w:tabs>
          <w:tab w:val="num" w:pos="3435"/>
        </w:tabs>
        <w:ind w:left="3435" w:hanging="360"/>
      </w:pPr>
      <w:rPr>
        <w:rFonts w:ascii="Symbol" w:hAnsi="Symbol" w:cs="Symbol" w:hint="default"/>
      </w:rPr>
    </w:lvl>
    <w:lvl w:ilvl="4" w:tplc="04050003">
      <w:start w:val="1"/>
      <w:numFmt w:val="bullet"/>
      <w:lvlText w:val="o"/>
      <w:lvlJc w:val="left"/>
      <w:pPr>
        <w:tabs>
          <w:tab w:val="num" w:pos="4155"/>
        </w:tabs>
        <w:ind w:left="4155" w:hanging="360"/>
      </w:pPr>
      <w:rPr>
        <w:rFonts w:ascii="Courier New" w:hAnsi="Courier New" w:cs="Courier New" w:hint="default"/>
      </w:rPr>
    </w:lvl>
    <w:lvl w:ilvl="5" w:tplc="04050005">
      <w:start w:val="1"/>
      <w:numFmt w:val="bullet"/>
      <w:lvlText w:val=""/>
      <w:lvlJc w:val="left"/>
      <w:pPr>
        <w:tabs>
          <w:tab w:val="num" w:pos="4875"/>
        </w:tabs>
        <w:ind w:left="4875" w:hanging="360"/>
      </w:pPr>
      <w:rPr>
        <w:rFonts w:ascii="Wingdings" w:hAnsi="Wingdings" w:cs="Wingdings" w:hint="default"/>
      </w:rPr>
    </w:lvl>
    <w:lvl w:ilvl="6" w:tplc="04050001">
      <w:start w:val="1"/>
      <w:numFmt w:val="bullet"/>
      <w:lvlText w:val=""/>
      <w:lvlJc w:val="left"/>
      <w:pPr>
        <w:tabs>
          <w:tab w:val="num" w:pos="5595"/>
        </w:tabs>
        <w:ind w:left="5595" w:hanging="360"/>
      </w:pPr>
      <w:rPr>
        <w:rFonts w:ascii="Symbol" w:hAnsi="Symbol" w:cs="Symbol" w:hint="default"/>
      </w:rPr>
    </w:lvl>
    <w:lvl w:ilvl="7" w:tplc="04050003">
      <w:start w:val="1"/>
      <w:numFmt w:val="bullet"/>
      <w:lvlText w:val="o"/>
      <w:lvlJc w:val="left"/>
      <w:pPr>
        <w:tabs>
          <w:tab w:val="num" w:pos="6315"/>
        </w:tabs>
        <w:ind w:left="6315" w:hanging="360"/>
      </w:pPr>
      <w:rPr>
        <w:rFonts w:ascii="Courier New" w:hAnsi="Courier New" w:cs="Courier New" w:hint="default"/>
      </w:rPr>
    </w:lvl>
    <w:lvl w:ilvl="8" w:tplc="04050005">
      <w:start w:val="1"/>
      <w:numFmt w:val="bullet"/>
      <w:lvlText w:val=""/>
      <w:lvlJc w:val="left"/>
      <w:pPr>
        <w:tabs>
          <w:tab w:val="num" w:pos="7035"/>
        </w:tabs>
        <w:ind w:left="7035" w:hanging="360"/>
      </w:pPr>
      <w:rPr>
        <w:rFonts w:ascii="Wingdings" w:hAnsi="Wingdings" w:cs="Wingdings" w:hint="default"/>
      </w:rPr>
    </w:lvl>
  </w:abstractNum>
  <w:abstractNum w:abstractNumId="15" w15:restartNumberingAfterBreak="0">
    <w:nsid w:val="49D52A1C"/>
    <w:multiLevelType w:val="hybridMultilevel"/>
    <w:tmpl w:val="4A3C309C"/>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56153E42"/>
    <w:multiLevelType w:val="hybridMultilevel"/>
    <w:tmpl w:val="4392A926"/>
    <w:lvl w:ilvl="0" w:tplc="2AAEDD8E">
      <w:start w:val="2"/>
      <w:numFmt w:val="bullet"/>
      <w:lvlText w:val="-"/>
      <w:lvlJc w:val="left"/>
      <w:pPr>
        <w:ind w:left="720" w:hanging="360"/>
      </w:pPr>
      <w:rPr>
        <w:rFonts w:ascii="TeXGyreAdventor" w:eastAsia="Times New Roman" w:hAnsi="TeXGyreAdventor" w:hint="default"/>
      </w:rPr>
    </w:lvl>
    <w:lvl w:ilvl="1" w:tplc="2AAEDD8E">
      <w:start w:val="2"/>
      <w:numFmt w:val="bullet"/>
      <w:lvlText w:val="-"/>
      <w:lvlJc w:val="left"/>
      <w:pPr>
        <w:ind w:left="1440" w:hanging="360"/>
      </w:pPr>
      <w:rPr>
        <w:rFonts w:ascii="TeXGyreAdventor" w:eastAsia="Times New Roman" w:hAnsi="TeXGyreAdventor"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7" w15:restartNumberingAfterBreak="0">
    <w:nsid w:val="59BD6EF8"/>
    <w:multiLevelType w:val="hybridMultilevel"/>
    <w:tmpl w:val="CE7CFF42"/>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15:restartNumberingAfterBreak="0">
    <w:nsid w:val="6AFC10FD"/>
    <w:multiLevelType w:val="hybridMultilevel"/>
    <w:tmpl w:val="F4CCC63A"/>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15:restartNumberingAfterBreak="0">
    <w:nsid w:val="73C6505E"/>
    <w:multiLevelType w:val="hybridMultilevel"/>
    <w:tmpl w:val="F61AF3DE"/>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7A9E60C4"/>
    <w:multiLevelType w:val="hybridMultilevel"/>
    <w:tmpl w:val="040694AE"/>
    <w:lvl w:ilvl="0" w:tplc="2AAEDD8E">
      <w:start w:val="2"/>
      <w:numFmt w:val="bullet"/>
      <w:lvlText w:val="-"/>
      <w:lvlJc w:val="left"/>
      <w:pPr>
        <w:ind w:left="720" w:hanging="360"/>
      </w:pPr>
      <w:rPr>
        <w:rFonts w:ascii="TeXGyreAdventor" w:eastAsia="Times New Roman" w:hAnsi="TeXGyreAdventor"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15:restartNumberingAfterBreak="0">
    <w:nsid w:val="7ACD637F"/>
    <w:multiLevelType w:val="hybridMultilevel"/>
    <w:tmpl w:val="C1A6ACBC"/>
    <w:lvl w:ilvl="0" w:tplc="2AAEDD8E">
      <w:start w:val="2"/>
      <w:numFmt w:val="bullet"/>
      <w:lvlText w:val="-"/>
      <w:lvlJc w:val="left"/>
      <w:pPr>
        <w:ind w:left="1776" w:hanging="360"/>
      </w:pPr>
      <w:rPr>
        <w:rFonts w:ascii="TeXGyreAdventor" w:eastAsia="Times New Roman" w:hAnsi="TeXGyreAdventor" w:hint="default"/>
      </w:rPr>
    </w:lvl>
    <w:lvl w:ilvl="1" w:tplc="52C6CBAE">
      <w:numFmt w:val="bullet"/>
      <w:lvlText w:val="·"/>
      <w:lvlJc w:val="left"/>
      <w:pPr>
        <w:ind w:left="2931" w:hanging="795"/>
      </w:pPr>
      <w:rPr>
        <w:rFonts w:ascii="TeXGyreAdventor" w:eastAsia="Times New Roman" w:hAnsi="TeXGyreAdventor"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num w:numId="1">
    <w:abstractNumId w:val="0"/>
  </w:num>
  <w:num w:numId="2">
    <w:abstractNumId w:val="3"/>
  </w:num>
  <w:num w:numId="3">
    <w:abstractNumId w:val="12"/>
  </w:num>
  <w:num w:numId="4">
    <w:abstractNumId w:val="2"/>
  </w:num>
  <w:num w:numId="5">
    <w:abstractNumId w:val="14"/>
  </w:num>
  <w:num w:numId="6">
    <w:abstractNumId w:val="8"/>
  </w:num>
  <w:num w:numId="7">
    <w:abstractNumId w:val="5"/>
  </w:num>
  <w:num w:numId="8">
    <w:abstractNumId w:val="3"/>
  </w:num>
  <w:num w:numId="9">
    <w:abstractNumId w:val="3"/>
  </w:num>
  <w:num w:numId="10">
    <w:abstractNumId w:val="1"/>
  </w:num>
  <w:num w:numId="11">
    <w:abstractNumId w:val="3"/>
  </w:num>
  <w:num w:numId="12">
    <w:abstractNumId w:val="3"/>
  </w:num>
  <w:num w:numId="13">
    <w:abstractNumId w:val="4"/>
  </w:num>
  <w:num w:numId="14">
    <w:abstractNumId w:val="21"/>
  </w:num>
  <w:num w:numId="15">
    <w:abstractNumId w:val="19"/>
  </w:num>
  <w:num w:numId="16">
    <w:abstractNumId w:val="17"/>
  </w:num>
  <w:num w:numId="17">
    <w:abstractNumId w:val="13"/>
  </w:num>
  <w:num w:numId="18">
    <w:abstractNumId w:val="15"/>
  </w:num>
  <w:num w:numId="19">
    <w:abstractNumId w:val="10"/>
  </w:num>
  <w:num w:numId="20">
    <w:abstractNumId w:val="16"/>
  </w:num>
  <w:num w:numId="21">
    <w:abstractNumId w:val="9"/>
  </w:num>
  <w:num w:numId="22">
    <w:abstractNumId w:val="6"/>
  </w:num>
  <w:num w:numId="23">
    <w:abstractNumId w:val="18"/>
  </w:num>
  <w:num w:numId="24">
    <w:abstractNumId w:val="7"/>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F8"/>
    <w:rsid w:val="00006C57"/>
    <w:rsid w:val="00020B81"/>
    <w:rsid w:val="0002540A"/>
    <w:rsid w:val="000314F6"/>
    <w:rsid w:val="00040C18"/>
    <w:rsid w:val="00043D71"/>
    <w:rsid w:val="00044527"/>
    <w:rsid w:val="00045D27"/>
    <w:rsid w:val="00065DEA"/>
    <w:rsid w:val="00090DA9"/>
    <w:rsid w:val="000B52BE"/>
    <w:rsid w:val="000B6A94"/>
    <w:rsid w:val="000C098E"/>
    <w:rsid w:val="000E2451"/>
    <w:rsid w:val="000F18EC"/>
    <w:rsid w:val="000F3924"/>
    <w:rsid w:val="00112644"/>
    <w:rsid w:val="0014471F"/>
    <w:rsid w:val="001805F4"/>
    <w:rsid w:val="001A3047"/>
    <w:rsid w:val="001A6E39"/>
    <w:rsid w:val="001C587F"/>
    <w:rsid w:val="001C58E6"/>
    <w:rsid w:val="001D5629"/>
    <w:rsid w:val="001E23AF"/>
    <w:rsid w:val="001E65C6"/>
    <w:rsid w:val="002008E4"/>
    <w:rsid w:val="002018BA"/>
    <w:rsid w:val="002065CE"/>
    <w:rsid w:val="00217CC2"/>
    <w:rsid w:val="00221D5D"/>
    <w:rsid w:val="002321CD"/>
    <w:rsid w:val="00244383"/>
    <w:rsid w:val="002566EE"/>
    <w:rsid w:val="0026478E"/>
    <w:rsid w:val="00274FD8"/>
    <w:rsid w:val="00282656"/>
    <w:rsid w:val="002918F3"/>
    <w:rsid w:val="00295B93"/>
    <w:rsid w:val="002A7EB7"/>
    <w:rsid w:val="002C1C69"/>
    <w:rsid w:val="00321F82"/>
    <w:rsid w:val="00334213"/>
    <w:rsid w:val="00334A4D"/>
    <w:rsid w:val="00334D75"/>
    <w:rsid w:val="00337A00"/>
    <w:rsid w:val="00340D92"/>
    <w:rsid w:val="0034181F"/>
    <w:rsid w:val="00364216"/>
    <w:rsid w:val="0037124B"/>
    <w:rsid w:val="00371B27"/>
    <w:rsid w:val="003B1854"/>
    <w:rsid w:val="003B4A2C"/>
    <w:rsid w:val="003C1035"/>
    <w:rsid w:val="003C50C0"/>
    <w:rsid w:val="003C75DB"/>
    <w:rsid w:val="003D00B3"/>
    <w:rsid w:val="003D161F"/>
    <w:rsid w:val="003D6666"/>
    <w:rsid w:val="003F2AA5"/>
    <w:rsid w:val="00400918"/>
    <w:rsid w:val="00403304"/>
    <w:rsid w:val="00405E36"/>
    <w:rsid w:val="00407009"/>
    <w:rsid w:val="00416275"/>
    <w:rsid w:val="00424BBC"/>
    <w:rsid w:val="0042532F"/>
    <w:rsid w:val="00425650"/>
    <w:rsid w:val="00453887"/>
    <w:rsid w:val="00455A8C"/>
    <w:rsid w:val="00474618"/>
    <w:rsid w:val="004777F2"/>
    <w:rsid w:val="00482A75"/>
    <w:rsid w:val="004A49C4"/>
    <w:rsid w:val="004B34A2"/>
    <w:rsid w:val="004C7364"/>
    <w:rsid w:val="004D2456"/>
    <w:rsid w:val="004D3BB8"/>
    <w:rsid w:val="004D72D1"/>
    <w:rsid w:val="00503EB7"/>
    <w:rsid w:val="00512F69"/>
    <w:rsid w:val="00554CF6"/>
    <w:rsid w:val="00562E99"/>
    <w:rsid w:val="0059239D"/>
    <w:rsid w:val="005D1BB9"/>
    <w:rsid w:val="00617D5F"/>
    <w:rsid w:val="00621EF7"/>
    <w:rsid w:val="00622390"/>
    <w:rsid w:val="006339AC"/>
    <w:rsid w:val="0063714A"/>
    <w:rsid w:val="0064042C"/>
    <w:rsid w:val="00662360"/>
    <w:rsid w:val="006707BB"/>
    <w:rsid w:val="00676B42"/>
    <w:rsid w:val="00684A1A"/>
    <w:rsid w:val="00693450"/>
    <w:rsid w:val="006A03B1"/>
    <w:rsid w:val="006C051B"/>
    <w:rsid w:val="006F0326"/>
    <w:rsid w:val="006F2950"/>
    <w:rsid w:val="006F647D"/>
    <w:rsid w:val="006F6B95"/>
    <w:rsid w:val="0070526A"/>
    <w:rsid w:val="00724ACE"/>
    <w:rsid w:val="00741BF5"/>
    <w:rsid w:val="00756863"/>
    <w:rsid w:val="00774CF8"/>
    <w:rsid w:val="00783DBF"/>
    <w:rsid w:val="007911CF"/>
    <w:rsid w:val="007913B8"/>
    <w:rsid w:val="007B0AE3"/>
    <w:rsid w:val="007B1AD2"/>
    <w:rsid w:val="007B66F3"/>
    <w:rsid w:val="007C0E5B"/>
    <w:rsid w:val="007E2090"/>
    <w:rsid w:val="007F6EF8"/>
    <w:rsid w:val="007F7DC9"/>
    <w:rsid w:val="00807D0C"/>
    <w:rsid w:val="0081056B"/>
    <w:rsid w:val="00810882"/>
    <w:rsid w:val="00812126"/>
    <w:rsid w:val="00815D9A"/>
    <w:rsid w:val="008168BC"/>
    <w:rsid w:val="0088022D"/>
    <w:rsid w:val="00882BF7"/>
    <w:rsid w:val="00890489"/>
    <w:rsid w:val="008923DF"/>
    <w:rsid w:val="008A0315"/>
    <w:rsid w:val="008A18AE"/>
    <w:rsid w:val="008D5516"/>
    <w:rsid w:val="008D6FD3"/>
    <w:rsid w:val="008D7251"/>
    <w:rsid w:val="008E276D"/>
    <w:rsid w:val="008F45C3"/>
    <w:rsid w:val="00921C00"/>
    <w:rsid w:val="009460E7"/>
    <w:rsid w:val="00951707"/>
    <w:rsid w:val="009643FB"/>
    <w:rsid w:val="00980006"/>
    <w:rsid w:val="00984BB9"/>
    <w:rsid w:val="00994AE1"/>
    <w:rsid w:val="009B1766"/>
    <w:rsid w:val="009D187F"/>
    <w:rsid w:val="009E2C18"/>
    <w:rsid w:val="009F626A"/>
    <w:rsid w:val="00A22617"/>
    <w:rsid w:val="00A3388D"/>
    <w:rsid w:val="00A33C35"/>
    <w:rsid w:val="00A40792"/>
    <w:rsid w:val="00A51C50"/>
    <w:rsid w:val="00A614C4"/>
    <w:rsid w:val="00A61E89"/>
    <w:rsid w:val="00A76682"/>
    <w:rsid w:val="00A9321E"/>
    <w:rsid w:val="00A95D18"/>
    <w:rsid w:val="00AB0021"/>
    <w:rsid w:val="00AB253F"/>
    <w:rsid w:val="00AB32D1"/>
    <w:rsid w:val="00AC7AB2"/>
    <w:rsid w:val="00AE0519"/>
    <w:rsid w:val="00AF349B"/>
    <w:rsid w:val="00B02E3C"/>
    <w:rsid w:val="00B22D9D"/>
    <w:rsid w:val="00B25728"/>
    <w:rsid w:val="00B27964"/>
    <w:rsid w:val="00B323B1"/>
    <w:rsid w:val="00B35EC0"/>
    <w:rsid w:val="00B57C78"/>
    <w:rsid w:val="00B86428"/>
    <w:rsid w:val="00BB6BC0"/>
    <w:rsid w:val="00BC3565"/>
    <w:rsid w:val="00BC5867"/>
    <w:rsid w:val="00C00ABC"/>
    <w:rsid w:val="00C0289A"/>
    <w:rsid w:val="00C064CA"/>
    <w:rsid w:val="00C127E3"/>
    <w:rsid w:val="00C22931"/>
    <w:rsid w:val="00C251B3"/>
    <w:rsid w:val="00C30407"/>
    <w:rsid w:val="00C35D04"/>
    <w:rsid w:val="00C400DA"/>
    <w:rsid w:val="00C41390"/>
    <w:rsid w:val="00C439A9"/>
    <w:rsid w:val="00C43EB0"/>
    <w:rsid w:val="00C53FD0"/>
    <w:rsid w:val="00C5588B"/>
    <w:rsid w:val="00C608C7"/>
    <w:rsid w:val="00C6315F"/>
    <w:rsid w:val="00C87E52"/>
    <w:rsid w:val="00C955A0"/>
    <w:rsid w:val="00C959C6"/>
    <w:rsid w:val="00CA4092"/>
    <w:rsid w:val="00CA6F38"/>
    <w:rsid w:val="00CA7638"/>
    <w:rsid w:val="00CA7CC3"/>
    <w:rsid w:val="00CB557D"/>
    <w:rsid w:val="00CD195C"/>
    <w:rsid w:val="00CD53BA"/>
    <w:rsid w:val="00CE12DE"/>
    <w:rsid w:val="00CE7DF4"/>
    <w:rsid w:val="00CF6086"/>
    <w:rsid w:val="00CF78B9"/>
    <w:rsid w:val="00D10526"/>
    <w:rsid w:val="00D3782C"/>
    <w:rsid w:val="00D57336"/>
    <w:rsid w:val="00D57EEA"/>
    <w:rsid w:val="00D618D7"/>
    <w:rsid w:val="00D62B10"/>
    <w:rsid w:val="00D634EE"/>
    <w:rsid w:val="00D703C8"/>
    <w:rsid w:val="00D81639"/>
    <w:rsid w:val="00D946C1"/>
    <w:rsid w:val="00D94A87"/>
    <w:rsid w:val="00DC2F9B"/>
    <w:rsid w:val="00DC641F"/>
    <w:rsid w:val="00DF42BB"/>
    <w:rsid w:val="00DF455F"/>
    <w:rsid w:val="00E00BB4"/>
    <w:rsid w:val="00E01192"/>
    <w:rsid w:val="00E260F4"/>
    <w:rsid w:val="00E30FFF"/>
    <w:rsid w:val="00E32727"/>
    <w:rsid w:val="00E3663B"/>
    <w:rsid w:val="00E56E23"/>
    <w:rsid w:val="00E70043"/>
    <w:rsid w:val="00E8254D"/>
    <w:rsid w:val="00E851EE"/>
    <w:rsid w:val="00EA3854"/>
    <w:rsid w:val="00EA63C8"/>
    <w:rsid w:val="00ED451F"/>
    <w:rsid w:val="00EE1253"/>
    <w:rsid w:val="00EF2CAF"/>
    <w:rsid w:val="00F06397"/>
    <w:rsid w:val="00F4119B"/>
    <w:rsid w:val="00F41E8F"/>
    <w:rsid w:val="00F424E8"/>
    <w:rsid w:val="00F42D20"/>
    <w:rsid w:val="00F446F0"/>
    <w:rsid w:val="00F516C1"/>
    <w:rsid w:val="00F5759C"/>
    <w:rsid w:val="00F70F32"/>
    <w:rsid w:val="00F72B66"/>
    <w:rsid w:val="00F97B78"/>
    <w:rsid w:val="00FA2616"/>
    <w:rsid w:val="00FA40AB"/>
    <w:rsid w:val="00FB354E"/>
    <w:rsid w:val="00FC5712"/>
    <w:rsid w:val="00FD0F40"/>
    <w:rsid w:val="00FE1AD3"/>
    <w:rsid w:val="00FE4AA6"/>
    <w:rsid w:val="00FE76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0BE618-3A40-43BF-8A0B-0CD217DB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0F40"/>
    <w:pPr>
      <w:spacing w:after="200" w:line="276" w:lineRule="auto"/>
    </w:pPr>
    <w:rPr>
      <w:rFonts w:cs="Calibri"/>
      <w:lang w:eastAsia="en-US"/>
    </w:rPr>
  </w:style>
  <w:style w:type="paragraph" w:styleId="Nadpis3">
    <w:name w:val="heading 3"/>
    <w:basedOn w:val="Normln"/>
    <w:next w:val="Normln"/>
    <w:link w:val="Nadpis3Char"/>
    <w:uiPriority w:val="99"/>
    <w:qFormat/>
    <w:rsid w:val="0037124B"/>
    <w:pPr>
      <w:keepNext/>
      <w:numPr>
        <w:ilvl w:val="2"/>
        <w:numId w:val="2"/>
      </w:numPr>
      <w:suppressAutoHyphens/>
      <w:spacing w:before="240" w:after="60" w:line="240" w:lineRule="auto"/>
      <w:outlineLvl w:val="2"/>
    </w:pPr>
    <w:rPr>
      <w:rFonts w:ascii="Arial" w:eastAsia="Times New Roman" w:hAnsi="Arial" w:cs="Arial"/>
      <w:b/>
      <w:bCs/>
      <w:sz w:val="26"/>
      <w:szCs w:val="26"/>
      <w:lang w:eastAsia="zh-CN"/>
    </w:rPr>
  </w:style>
  <w:style w:type="paragraph" w:styleId="Nadpis7">
    <w:name w:val="heading 7"/>
    <w:basedOn w:val="Normln"/>
    <w:next w:val="Normln"/>
    <w:link w:val="Nadpis7Char"/>
    <w:uiPriority w:val="99"/>
    <w:qFormat/>
    <w:rsid w:val="0037124B"/>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37124B"/>
    <w:rPr>
      <w:rFonts w:ascii="Arial" w:hAnsi="Arial" w:cs="Arial"/>
      <w:b/>
      <w:bCs/>
      <w:sz w:val="26"/>
      <w:szCs w:val="26"/>
      <w:lang w:eastAsia="zh-CN"/>
    </w:rPr>
  </w:style>
  <w:style w:type="character" w:customStyle="1" w:styleId="Nadpis7Char">
    <w:name w:val="Nadpis 7 Char"/>
    <w:basedOn w:val="Standardnpsmoodstavce"/>
    <w:link w:val="Nadpis7"/>
    <w:uiPriority w:val="99"/>
    <w:locked/>
    <w:rsid w:val="0037124B"/>
    <w:rPr>
      <w:rFonts w:ascii="Times New Roman" w:hAnsi="Times New Roman" w:cs="Times New Roman"/>
      <w:sz w:val="24"/>
      <w:szCs w:val="24"/>
      <w:lang w:eastAsia="zh-CN"/>
    </w:rPr>
  </w:style>
  <w:style w:type="paragraph" w:styleId="Zhlav">
    <w:name w:val="header"/>
    <w:basedOn w:val="Normln"/>
    <w:link w:val="ZhlavChar"/>
    <w:uiPriority w:val="99"/>
    <w:rsid w:val="00774CF8"/>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74CF8"/>
  </w:style>
  <w:style w:type="paragraph" w:styleId="Zpat">
    <w:name w:val="footer"/>
    <w:basedOn w:val="Normln"/>
    <w:link w:val="ZpatChar"/>
    <w:uiPriority w:val="99"/>
    <w:rsid w:val="00774CF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74CF8"/>
  </w:style>
  <w:style w:type="paragraph" w:styleId="Textbubliny">
    <w:name w:val="Balloon Text"/>
    <w:basedOn w:val="Normln"/>
    <w:link w:val="TextbublinyChar"/>
    <w:uiPriority w:val="99"/>
    <w:semiHidden/>
    <w:rsid w:val="00774C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4CF8"/>
    <w:rPr>
      <w:rFonts w:ascii="Tahoma" w:hAnsi="Tahoma" w:cs="Tahoma"/>
      <w:sz w:val="16"/>
      <w:szCs w:val="16"/>
    </w:rPr>
  </w:style>
  <w:style w:type="paragraph" w:styleId="Bezmezer">
    <w:name w:val="No Spacing"/>
    <w:uiPriority w:val="99"/>
    <w:qFormat/>
    <w:rsid w:val="00274FD8"/>
    <w:rPr>
      <w:rFonts w:cs="Calibri"/>
      <w:lang w:eastAsia="en-US"/>
    </w:rPr>
  </w:style>
  <w:style w:type="character" w:customStyle="1" w:styleId="wpml-rtl">
    <w:name w:val="wpml-rtl"/>
    <w:basedOn w:val="Standardnpsmoodstavce"/>
    <w:uiPriority w:val="99"/>
    <w:rsid w:val="00AB253F"/>
  </w:style>
  <w:style w:type="character" w:styleId="Hypertextovodkaz">
    <w:name w:val="Hyperlink"/>
    <w:basedOn w:val="Standardnpsmoodstavce"/>
    <w:uiPriority w:val="99"/>
    <w:semiHidden/>
    <w:rsid w:val="00EA3854"/>
    <w:rPr>
      <w:color w:val="0000FF"/>
      <w:u w:val="single"/>
    </w:rPr>
  </w:style>
  <w:style w:type="paragraph" w:styleId="Odstavecseseznamem">
    <w:name w:val="List Paragraph"/>
    <w:basedOn w:val="Normln"/>
    <w:uiPriority w:val="99"/>
    <w:qFormat/>
    <w:rsid w:val="00C6315F"/>
    <w:pPr>
      <w:ind w:left="720"/>
    </w:pPr>
  </w:style>
  <w:style w:type="paragraph" w:customStyle="1" w:styleId="Default">
    <w:name w:val="Default"/>
    <w:uiPriority w:val="99"/>
    <w:rsid w:val="00ED451F"/>
    <w:pPr>
      <w:autoSpaceDE w:val="0"/>
      <w:autoSpaceDN w:val="0"/>
      <w:adjustRightInd w:val="0"/>
    </w:pPr>
    <w:rPr>
      <w:rFonts w:ascii="Times New Roman" w:eastAsia="Times New Roman" w:hAnsi="Times New Roman"/>
      <w:color w:val="000000"/>
      <w:sz w:val="24"/>
      <w:szCs w:val="24"/>
    </w:rPr>
  </w:style>
  <w:style w:type="paragraph" w:styleId="Textpoznpodarou">
    <w:name w:val="footnote text"/>
    <w:basedOn w:val="Normln"/>
    <w:link w:val="TextpoznpodarouChar"/>
    <w:uiPriority w:val="99"/>
    <w:semiHidden/>
    <w:rsid w:val="000B52BE"/>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0B52BE"/>
    <w:rPr>
      <w:rFonts w:eastAsia="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riby.zlinedu.cz/src/dokument/hodnoceni_pp11-1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mp.cz,t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jablonec.cz,t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zlovska@pppjbc.cz,tel" TargetMode="External"/><Relationship Id="rId4" Type="http://schemas.openxmlformats.org/officeDocument/2006/relationships/settings" Target="settings.xml"/><Relationship Id="rId9" Type="http://schemas.openxmlformats.org/officeDocument/2006/relationships/hyperlink" Target="http://www.zskriby.zlinedu.cz/src/dokument/hodnoceni_pp11-1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1040-7258-4AB7-9116-BB64822A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7943</Words>
  <Characters>46869</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Školní preventivní program</vt:lpstr>
    </vt:vector>
  </TitlesOfParts>
  <Company>SUPSAVOS</Company>
  <LinksUpToDate>false</LinksUpToDate>
  <CharactersWithSpaces>54703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preventivní program</dc:title>
  <dc:subject/>
  <dc:creator>Student</dc:creator>
  <cp:keywords/>
  <dc:description/>
  <cp:lastModifiedBy>Student</cp:lastModifiedBy>
  <cp:revision>3</cp:revision>
  <cp:lastPrinted>2020-09-12T13:45:00Z</cp:lastPrinted>
  <dcterms:created xsi:type="dcterms:W3CDTF">2020-09-12T13:44:00Z</dcterms:created>
  <dcterms:modified xsi:type="dcterms:W3CDTF">2020-09-12T14:13:00Z</dcterms:modified>
</cp:coreProperties>
</file>