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99" w:rsidRDefault="00422B99" w:rsidP="00422B99">
      <w:pPr>
        <w:pStyle w:val="Nzevdokumentu"/>
        <w:rPr>
          <w:rFonts w:ascii="TeXGyreAdventor" w:hAnsi="TeXGyreAdventor"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>
        <w:rPr>
          <w:rFonts w:ascii="TeXGyreAdventor" w:hAnsi="TeXGyreAdventor"/>
        </w:rPr>
        <w:t>ICT plán školy SUPSAVOS</w:t>
      </w:r>
      <w:r>
        <w:fldChar w:fldCharType="end"/>
      </w:r>
      <w:r>
        <w:rPr>
          <w:rFonts w:ascii="TeXGyreAdventor" w:hAnsi="TeXGyreAdventor"/>
        </w:rPr>
        <w:t xml:space="preserve">              </w:t>
      </w:r>
      <w:r>
        <w:rPr>
          <w:rFonts w:ascii="TeXGyreAdventor" w:hAnsi="TeXGyreAdventor"/>
          <w:b w:val="0"/>
          <w:noProof/>
        </w:rPr>
        <w:drawing>
          <wp:inline distT="0" distB="0" distL="0" distR="0">
            <wp:extent cx="1949450" cy="543560"/>
            <wp:effectExtent l="19050" t="0" r="0" b="0"/>
            <wp:docPr id="1" name="obráze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6E" w:rsidRPr="00890C6E" w:rsidRDefault="00890C6E" w:rsidP="00890C6E">
      <w:pPr>
        <w:ind w:firstLine="0"/>
        <w:rPr>
          <w:rFonts w:ascii="TeXGyreAdventor" w:hAnsi="TeXGyreAdventor"/>
          <w:b/>
          <w:smallCaps/>
          <w:sz w:val="40"/>
          <w:szCs w:val="56"/>
        </w:rPr>
      </w:pPr>
    </w:p>
    <w:p w:rsidR="00890C6E" w:rsidRPr="00890C6E" w:rsidRDefault="00890C6E" w:rsidP="00890C6E">
      <w:pPr>
        <w:ind w:firstLine="0"/>
        <w:rPr>
          <w:rFonts w:ascii="TeXGyreAdventor" w:hAnsi="TeXGyreAdventor"/>
          <w:b/>
          <w:smallCaps/>
          <w:sz w:val="40"/>
          <w:szCs w:val="56"/>
        </w:rPr>
      </w:pPr>
    </w:p>
    <w:p w:rsidR="00890C6E" w:rsidRPr="00890C6E" w:rsidRDefault="00890C6E" w:rsidP="00890C6E">
      <w:pPr>
        <w:ind w:firstLine="0"/>
        <w:jc w:val="center"/>
        <w:rPr>
          <w:rFonts w:ascii="TeXGyreAdventor" w:hAnsi="TeXGyreAdventor"/>
          <w:b/>
          <w:smallCaps/>
          <w:sz w:val="72"/>
          <w:szCs w:val="72"/>
        </w:rPr>
      </w:pPr>
    </w:p>
    <w:p w:rsidR="00890C6E" w:rsidRPr="00890C6E" w:rsidRDefault="00890C6E" w:rsidP="00890C6E">
      <w:pPr>
        <w:ind w:firstLine="0"/>
        <w:jc w:val="center"/>
        <w:rPr>
          <w:rFonts w:ascii="TeXGyreAdventor" w:hAnsi="TeXGyreAdventor"/>
          <w:b/>
          <w:smallCaps/>
          <w:sz w:val="72"/>
          <w:szCs w:val="72"/>
        </w:rPr>
      </w:pPr>
    </w:p>
    <w:p w:rsidR="00890C6E" w:rsidRPr="00890C6E" w:rsidRDefault="00890C6E" w:rsidP="00890C6E">
      <w:pPr>
        <w:ind w:firstLine="0"/>
        <w:jc w:val="center"/>
        <w:rPr>
          <w:rFonts w:ascii="TeXGyreAdventor" w:hAnsi="TeXGyreAdventor"/>
          <w:b/>
          <w:smallCaps/>
          <w:sz w:val="72"/>
          <w:szCs w:val="72"/>
        </w:rPr>
      </w:pPr>
    </w:p>
    <w:p w:rsidR="00890C6E" w:rsidRPr="00890C6E" w:rsidRDefault="00890C6E" w:rsidP="00890C6E">
      <w:pPr>
        <w:ind w:firstLine="0"/>
        <w:jc w:val="center"/>
        <w:rPr>
          <w:rFonts w:ascii="TeXGyreAdventor" w:hAnsi="TeXGyreAdventor"/>
          <w:b/>
          <w:smallCaps/>
          <w:sz w:val="72"/>
          <w:szCs w:val="72"/>
        </w:rPr>
      </w:pPr>
    </w:p>
    <w:p w:rsidR="00890C6E" w:rsidRPr="00890C6E" w:rsidRDefault="00890C6E" w:rsidP="00890C6E">
      <w:pPr>
        <w:ind w:firstLine="0"/>
        <w:jc w:val="center"/>
        <w:rPr>
          <w:rFonts w:ascii="TeXGyreAdventor" w:hAnsi="TeXGyreAdventor"/>
          <w:b/>
          <w:smallCaps/>
          <w:sz w:val="72"/>
          <w:szCs w:val="72"/>
        </w:rPr>
      </w:pPr>
      <w:r w:rsidRPr="00890C6E">
        <w:rPr>
          <w:rFonts w:ascii="TeXGyreAdventor" w:hAnsi="TeXGyreAdventor"/>
          <w:b/>
          <w:smallCaps/>
          <w:sz w:val="72"/>
          <w:szCs w:val="72"/>
        </w:rPr>
        <w:t>ICT PLÁN</w:t>
      </w:r>
    </w:p>
    <w:p w:rsidR="00890C6E" w:rsidRPr="00890C6E" w:rsidRDefault="00890C6E" w:rsidP="00890C6E">
      <w:pPr>
        <w:pStyle w:val="Nadpis4"/>
        <w:numPr>
          <w:ilvl w:val="0"/>
          <w:numId w:val="0"/>
        </w:numPr>
        <w:shd w:val="clear" w:color="auto" w:fill="FFFFFF"/>
        <w:spacing w:before="150" w:after="0"/>
        <w:rPr>
          <w:rFonts w:ascii="TeXGyreAdventor" w:hAnsi="TeXGyreAdventor"/>
          <w:color w:val="000000" w:themeColor="text1"/>
          <w:sz w:val="28"/>
          <w:szCs w:val="28"/>
        </w:rPr>
      </w:pPr>
      <w:r w:rsidRPr="00890C6E">
        <w:rPr>
          <w:rFonts w:ascii="TeXGyreAdventor" w:hAnsi="TeXGyreAdventor"/>
          <w:b/>
          <w:bCs/>
          <w:color w:val="000000" w:themeColor="text1"/>
          <w:sz w:val="28"/>
          <w:szCs w:val="28"/>
        </w:rPr>
        <w:t>Střední uměleckoprůmyslová škola a Vyšší odborná škola, Jablonec nad Nisou, Horní nám. 1, příspěvková organizace</w:t>
      </w:r>
    </w:p>
    <w:p w:rsidR="00890C6E" w:rsidRPr="00890C6E" w:rsidRDefault="00890C6E" w:rsidP="00890C6E">
      <w:pPr>
        <w:ind w:firstLine="0"/>
        <w:jc w:val="center"/>
        <w:rPr>
          <w:rFonts w:ascii="TeXGyreAdventor" w:hAnsi="TeXGyreAdventor"/>
          <w:b/>
          <w:smallCaps/>
          <w:sz w:val="72"/>
          <w:szCs w:val="72"/>
        </w:rPr>
      </w:pPr>
    </w:p>
    <w:p w:rsidR="00890C6E" w:rsidRPr="00890C6E" w:rsidRDefault="00890C6E" w:rsidP="00890C6E">
      <w:pPr>
        <w:ind w:firstLine="0"/>
        <w:jc w:val="center"/>
        <w:rPr>
          <w:rFonts w:ascii="TeXGyreAdventor" w:hAnsi="TeXGyreAdventor"/>
          <w:sz w:val="72"/>
          <w:szCs w:val="72"/>
        </w:rPr>
      </w:pPr>
    </w:p>
    <w:p w:rsidR="00B91990" w:rsidRPr="00890C6E" w:rsidRDefault="00B91990" w:rsidP="00CA54A5">
      <w:pPr>
        <w:rPr>
          <w:rFonts w:ascii="TeXGyreAdventor" w:hAnsi="TeXGyreAdventor"/>
        </w:rPr>
      </w:pPr>
    </w:p>
    <w:p w:rsidR="00B91990" w:rsidRPr="00890C6E" w:rsidRDefault="00B91990" w:rsidP="00CA54A5">
      <w:pPr>
        <w:rPr>
          <w:rFonts w:ascii="TeXGyreAdventor" w:hAnsi="TeXGyreAdventor"/>
        </w:rPr>
      </w:pPr>
    </w:p>
    <w:p w:rsidR="00EC6669" w:rsidRPr="00890C6E" w:rsidRDefault="00EC6669" w:rsidP="00CA54A5">
      <w:pPr>
        <w:rPr>
          <w:rFonts w:ascii="TeXGyreAdventor" w:hAnsi="TeXGyreAdventor"/>
        </w:rPr>
      </w:pPr>
      <w:bookmarkStart w:id="0" w:name="_Toc33607858"/>
      <w:bookmarkStart w:id="1" w:name="_Toc33607868"/>
      <w:bookmarkStart w:id="2" w:name="_Toc33607881"/>
    </w:p>
    <w:p w:rsidR="00EC6669" w:rsidRPr="00890C6E" w:rsidRDefault="00EC6669" w:rsidP="00CA54A5">
      <w:pPr>
        <w:rPr>
          <w:rFonts w:ascii="TeXGyreAdventor" w:hAnsi="TeXGyreAdventor"/>
        </w:rPr>
      </w:pPr>
    </w:p>
    <w:p w:rsidR="00B91990" w:rsidRPr="00890C6E" w:rsidRDefault="00EC6669" w:rsidP="00CA54A5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br w:type="page"/>
      </w:r>
      <w:r w:rsidR="00A65589">
        <w:rPr>
          <w:rFonts w:ascii="TeXGyreAdventor" w:hAnsi="TeXGyreAdventor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8862695</wp:posOffset>
                </wp:positionV>
                <wp:extent cx="5715000" cy="95440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582"/>
                              <w:gridCol w:w="6418"/>
                            </w:tblGrid>
                            <w:tr w:rsidR="00565E08" w:rsidRPr="00876939">
                              <w:tc>
                                <w:tcPr>
                                  <w:tcW w:w="2628" w:type="dxa"/>
                                  <w:shd w:val="clear" w:color="auto" w:fill="E0E0E0"/>
                                </w:tcPr>
                                <w:p w:rsidR="00D705BD" w:rsidRDefault="00B91990" w:rsidP="00364F7C">
                                  <w:pPr>
                                    <w:pStyle w:val="Tabletext"/>
                                    <w:jc w:val="right"/>
                                    <w:rPr>
                                      <w:rFonts w:ascii="TeXGyreAdventor" w:hAnsi="TeXGyreAdventor"/>
                                    </w:rPr>
                                  </w:pPr>
                                  <w:r w:rsidRPr="00876939">
                                    <w:rPr>
                                      <w:rFonts w:ascii="TeXGyreAdventor" w:hAnsi="TeXGyreAdventor"/>
                                    </w:rPr>
                                    <w:t>Autor:</w:t>
                                  </w:r>
                                </w:p>
                                <w:p w:rsidR="00D705BD" w:rsidRPr="00876939" w:rsidRDefault="00D705BD" w:rsidP="00364F7C">
                                  <w:pPr>
                                    <w:pStyle w:val="Tabletext"/>
                                    <w:jc w:val="right"/>
                                    <w:rPr>
                                      <w:rFonts w:ascii="TeXGyreAdventor" w:hAnsi="TeXGyreAdventor"/>
                                    </w:rPr>
                                  </w:pPr>
                                  <w:r>
                                    <w:rPr>
                                      <w:rFonts w:ascii="TeXGyreAdventor" w:hAnsi="TeXGyreAdventor"/>
                                    </w:rPr>
                                    <w:t>Schválil</w:t>
                                  </w:r>
                                  <w:r w:rsidR="00487FB3">
                                    <w:rPr>
                                      <w:rFonts w:ascii="TeXGyreAdventor" w:hAnsi="TeXGyreAdventor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eXGyreAdventor" w:hAnsi="TeXGyreAdvento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582" w:type="dxa"/>
                                  <w:tcMar>
                                    <w:left w:w="85" w:type="dxa"/>
                                  </w:tcMar>
                                </w:tcPr>
                                <w:p w:rsidR="00B91990" w:rsidRDefault="004C0ACE" w:rsidP="00364F7C">
                                  <w:pPr>
                                    <w:pStyle w:val="Tabletext"/>
                                    <w:rPr>
                                      <w:rFonts w:ascii="TeXGyreAdventor" w:hAnsi="TeXGyreAdventor"/>
                                      <w:b/>
                                    </w:rPr>
                                  </w:pPr>
                                  <w:r w:rsidRPr="00876939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Petr Smrček</w:t>
                                  </w:r>
                                </w:p>
                                <w:p w:rsidR="00D705BD" w:rsidRPr="00876939" w:rsidRDefault="00D705BD" w:rsidP="00364F7C">
                                  <w:pPr>
                                    <w:pStyle w:val="Tabletext"/>
                                    <w:rPr>
                                      <w:rFonts w:ascii="TeXGyreAdventor" w:hAnsi="TeXGyreAdventor"/>
                                      <w:b/>
                                    </w:rPr>
                                  </w:pPr>
                                  <w:r>
                                    <w:rPr>
                                      <w:rFonts w:ascii="TeXGyreAdventor" w:hAnsi="TeXGyreAdventor"/>
                                      <w:b/>
                                    </w:rPr>
                                    <w:t xml:space="preserve">Mgr. Bc. Martina </w:t>
                                  </w:r>
                                  <w:proofErr w:type="spellStart"/>
                                  <w:r>
                                    <w:rPr>
                                      <w:rFonts w:ascii="TeXGyreAdventor" w:hAnsi="TeXGyreAdventor"/>
                                      <w:b/>
                                    </w:rPr>
                                    <w:t>Picko</w:t>
                                  </w:r>
                                  <w:proofErr w:type="spellEnd"/>
                                  <w:r>
                                    <w:rPr>
                                      <w:rFonts w:ascii="TeXGyreAdventor" w:hAnsi="TeXGyreAdventor"/>
                                      <w:b/>
                                    </w:rPr>
                                    <w:t xml:space="preserve"> Baumannová</w:t>
                                  </w:r>
                                </w:p>
                              </w:tc>
                            </w:tr>
                            <w:tr w:rsidR="00565E08" w:rsidRPr="00876939">
                              <w:tc>
                                <w:tcPr>
                                  <w:tcW w:w="2628" w:type="dxa"/>
                                  <w:shd w:val="clear" w:color="auto" w:fill="E0E0E0"/>
                                </w:tcPr>
                                <w:p w:rsidR="00B91990" w:rsidRPr="00876939" w:rsidRDefault="00B91990" w:rsidP="00364F7C">
                                  <w:pPr>
                                    <w:pStyle w:val="Tabletext"/>
                                    <w:jc w:val="right"/>
                                    <w:rPr>
                                      <w:rFonts w:ascii="TeXGyreAdventor" w:hAnsi="TeXGyreAdventor"/>
                                    </w:rPr>
                                  </w:pPr>
                                  <w:r w:rsidRPr="00876939">
                                    <w:rPr>
                                      <w:rFonts w:ascii="TeXGyreAdventor" w:hAnsi="TeXGyreAdventor"/>
                                    </w:rPr>
                                    <w:t>Verze dokumentu:</w:t>
                                  </w:r>
                                </w:p>
                              </w:tc>
                              <w:tc>
                                <w:tcPr>
                                  <w:tcW w:w="6582" w:type="dxa"/>
                                  <w:tcMar>
                                    <w:left w:w="85" w:type="dxa"/>
                                  </w:tcMar>
                                </w:tcPr>
                                <w:p w:rsidR="00B91990" w:rsidRPr="00876939" w:rsidRDefault="00A65589" w:rsidP="00364F7C">
                                  <w:pPr>
                                    <w:pStyle w:val="Tabletext"/>
                                    <w:rPr>
                                      <w:rFonts w:ascii="TeXGyreAdventor" w:hAnsi="TeXGyreAdventor"/>
                                      <w:b/>
                                    </w:rPr>
                                  </w:pPr>
                                  <w:r>
                                    <w:rPr>
                                      <w:rFonts w:ascii="TeXGyreAdventor" w:hAnsi="TeXGyreAdventor"/>
                                      <w:b/>
                                    </w:rPr>
                                    <w:t>1</w:t>
                                  </w:r>
                                  <w:r w:rsidR="00565E08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565E08" w:rsidRPr="00876939">
                              <w:tc>
                                <w:tcPr>
                                  <w:tcW w:w="2628" w:type="dxa"/>
                                  <w:shd w:val="clear" w:color="auto" w:fill="E0E0E0"/>
                                </w:tcPr>
                                <w:p w:rsidR="00B91990" w:rsidRPr="00876939" w:rsidRDefault="00B91990" w:rsidP="00364F7C">
                                  <w:pPr>
                                    <w:pStyle w:val="Tabletext"/>
                                    <w:jc w:val="right"/>
                                    <w:rPr>
                                      <w:rFonts w:ascii="TeXGyreAdventor" w:hAnsi="TeXGyreAdventor"/>
                                    </w:rPr>
                                  </w:pPr>
                                  <w:r w:rsidRPr="00876939">
                                    <w:rPr>
                                      <w:rFonts w:ascii="TeXGyreAdventor" w:hAnsi="TeXGyreAdventor"/>
                                    </w:rPr>
                                    <w:t>Datum vzniku:</w:t>
                                  </w:r>
                                </w:p>
                              </w:tc>
                              <w:tc>
                                <w:tcPr>
                                  <w:tcW w:w="6582" w:type="dxa"/>
                                  <w:tcMar>
                                    <w:left w:w="85" w:type="dxa"/>
                                  </w:tcMar>
                                </w:tcPr>
                                <w:p w:rsidR="00B91990" w:rsidRPr="00876939" w:rsidRDefault="00924CF4" w:rsidP="00565E08">
                                  <w:pPr>
                                    <w:pStyle w:val="Tabletext"/>
                                    <w:rPr>
                                      <w:rFonts w:ascii="TeXGyreAdventor" w:hAnsi="TeXGyreAdventor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eXGyreAdventor" w:hAnsi="TeXGyreAdventor"/>
                                      <w:b/>
                                    </w:rPr>
                                    <w:t>01</w:t>
                                  </w:r>
                                  <w:r w:rsidR="00B91990" w:rsidRPr="00876939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.</w:t>
                                  </w:r>
                                  <w:r w:rsidR="00890C6E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0</w:t>
                                  </w:r>
                                  <w:r w:rsidR="00FE5C08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9</w:t>
                                  </w:r>
                                  <w:r w:rsidR="00890C6E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.</w:t>
                                  </w:r>
                                  <w:r w:rsidR="00B91990" w:rsidRPr="00876939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20</w:t>
                                  </w:r>
                                  <w:r w:rsidR="00565E08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2</w:t>
                                  </w:r>
                                  <w:r w:rsidR="00A65589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</w:tr>
                            <w:tr w:rsidR="00565E08" w:rsidRPr="00876939">
                              <w:tc>
                                <w:tcPr>
                                  <w:tcW w:w="2628" w:type="dxa"/>
                                  <w:shd w:val="clear" w:color="auto" w:fill="E0E0E0"/>
                                </w:tcPr>
                                <w:p w:rsidR="00B91990" w:rsidRPr="00876939" w:rsidRDefault="00B91990" w:rsidP="00364F7C">
                                  <w:pPr>
                                    <w:pStyle w:val="Tabletext"/>
                                    <w:jc w:val="right"/>
                                    <w:rPr>
                                      <w:rFonts w:ascii="TeXGyreAdventor" w:hAnsi="TeXGyreAdventor"/>
                                    </w:rPr>
                                  </w:pPr>
                                  <w:r w:rsidRPr="00876939">
                                    <w:rPr>
                                      <w:rFonts w:ascii="TeXGyreAdventor" w:hAnsi="TeXGyreAdventor"/>
                                    </w:rPr>
                                    <w:t>Datum poslední úpravy:</w:t>
                                  </w:r>
                                </w:p>
                              </w:tc>
                              <w:tc>
                                <w:tcPr>
                                  <w:tcW w:w="6582" w:type="dxa"/>
                                  <w:tcMar>
                                    <w:left w:w="85" w:type="dxa"/>
                                  </w:tcMar>
                                </w:tcPr>
                                <w:p w:rsidR="00B91990" w:rsidRPr="00876939" w:rsidRDefault="00924CF4" w:rsidP="00364F7C">
                                  <w:pPr>
                                    <w:pStyle w:val="Tabletext"/>
                                    <w:rPr>
                                      <w:rFonts w:ascii="TeXGyreAdventor" w:hAnsi="TeXGyreAdventor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eXGyreAdventor" w:hAnsi="TeXGyreAdventor"/>
                                      <w:b/>
                                    </w:rPr>
                                    <w:t>01</w:t>
                                  </w:r>
                                  <w:r w:rsidR="00565E08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.0</w:t>
                                  </w:r>
                                  <w:r w:rsidR="00FE5C08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9</w:t>
                                  </w:r>
                                  <w:r w:rsidR="00565E08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.202</w:t>
                                  </w:r>
                                  <w:r w:rsidR="00A65589">
                                    <w:rPr>
                                      <w:rFonts w:ascii="TeXGyreAdventor" w:hAnsi="TeXGyreAdventor"/>
                                      <w:b/>
                                    </w:rPr>
                                    <w:t>3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B91990" w:rsidRPr="00876939" w:rsidRDefault="00B91990" w:rsidP="00B91990">
                            <w:pPr>
                              <w:rPr>
                                <w:rFonts w:ascii="TeXGyreAdventor" w:hAnsi="TeXGyreAdvento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697.85pt;width:450pt;height:7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582"/>
                        <w:gridCol w:w="6418"/>
                      </w:tblGrid>
                      <w:tr w:rsidR="00565E08" w:rsidRPr="00876939">
                        <w:tc>
                          <w:tcPr>
                            <w:tcW w:w="2628" w:type="dxa"/>
                            <w:shd w:val="clear" w:color="auto" w:fill="E0E0E0"/>
                          </w:tcPr>
                          <w:p w:rsidR="00D705BD" w:rsidRDefault="00B91990" w:rsidP="00364F7C">
                            <w:pPr>
                              <w:pStyle w:val="Tabletext"/>
                              <w:jc w:val="right"/>
                              <w:rPr>
                                <w:rFonts w:ascii="TeXGyreAdventor" w:hAnsi="TeXGyreAdventor"/>
                              </w:rPr>
                            </w:pPr>
                            <w:r w:rsidRPr="00876939">
                              <w:rPr>
                                <w:rFonts w:ascii="TeXGyreAdventor" w:hAnsi="TeXGyreAdventor"/>
                              </w:rPr>
                              <w:t>Autor:</w:t>
                            </w:r>
                          </w:p>
                          <w:p w:rsidR="00D705BD" w:rsidRPr="00876939" w:rsidRDefault="00D705BD" w:rsidP="00364F7C">
                            <w:pPr>
                              <w:pStyle w:val="Tabletext"/>
                              <w:jc w:val="right"/>
                              <w:rPr>
                                <w:rFonts w:ascii="TeXGyreAdventor" w:hAnsi="TeXGyreAdventor"/>
                              </w:rPr>
                            </w:pPr>
                            <w:r>
                              <w:rPr>
                                <w:rFonts w:ascii="TeXGyreAdventor" w:hAnsi="TeXGyreAdventor"/>
                              </w:rPr>
                              <w:t>Schválil</w:t>
                            </w:r>
                            <w:r w:rsidR="00487FB3">
                              <w:rPr>
                                <w:rFonts w:ascii="TeXGyreAdventor" w:hAnsi="TeXGyreAdventor"/>
                              </w:rPr>
                              <w:t>a</w:t>
                            </w:r>
                            <w:r>
                              <w:rPr>
                                <w:rFonts w:ascii="TeXGyreAdventor" w:hAnsi="TeXGyreAdvento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582" w:type="dxa"/>
                            <w:tcMar>
                              <w:left w:w="85" w:type="dxa"/>
                            </w:tcMar>
                          </w:tcPr>
                          <w:p w:rsidR="00B91990" w:rsidRDefault="004C0ACE" w:rsidP="00364F7C">
                            <w:pPr>
                              <w:pStyle w:val="Tabletext"/>
                              <w:rPr>
                                <w:rFonts w:ascii="TeXGyreAdventor" w:hAnsi="TeXGyreAdventor"/>
                                <w:b/>
                              </w:rPr>
                            </w:pPr>
                            <w:r w:rsidRPr="00876939">
                              <w:rPr>
                                <w:rFonts w:ascii="TeXGyreAdventor" w:hAnsi="TeXGyreAdventor"/>
                                <w:b/>
                              </w:rPr>
                              <w:t>Petr Smrček</w:t>
                            </w:r>
                          </w:p>
                          <w:p w:rsidR="00D705BD" w:rsidRPr="00876939" w:rsidRDefault="00D705BD" w:rsidP="00364F7C">
                            <w:pPr>
                              <w:pStyle w:val="Tabletext"/>
                              <w:rPr>
                                <w:rFonts w:ascii="TeXGyreAdventor" w:hAnsi="TeXGyreAdventor"/>
                                <w:b/>
                              </w:rPr>
                            </w:pPr>
                            <w:r>
                              <w:rPr>
                                <w:rFonts w:ascii="TeXGyreAdventor" w:hAnsi="TeXGyreAdventor"/>
                                <w:b/>
                              </w:rPr>
                              <w:t xml:space="preserve">Mgr. Bc. Martina </w:t>
                            </w:r>
                            <w:proofErr w:type="spellStart"/>
                            <w:r>
                              <w:rPr>
                                <w:rFonts w:ascii="TeXGyreAdventor" w:hAnsi="TeXGyreAdventor"/>
                                <w:b/>
                              </w:rPr>
                              <w:t>Picko</w:t>
                            </w:r>
                            <w:proofErr w:type="spellEnd"/>
                            <w:r>
                              <w:rPr>
                                <w:rFonts w:ascii="TeXGyreAdventor" w:hAnsi="TeXGyreAdventor"/>
                                <w:b/>
                              </w:rPr>
                              <w:t xml:space="preserve"> Baumannová</w:t>
                            </w:r>
                          </w:p>
                        </w:tc>
                      </w:tr>
                      <w:tr w:rsidR="00565E08" w:rsidRPr="00876939">
                        <w:tc>
                          <w:tcPr>
                            <w:tcW w:w="2628" w:type="dxa"/>
                            <w:shd w:val="clear" w:color="auto" w:fill="E0E0E0"/>
                          </w:tcPr>
                          <w:p w:rsidR="00B91990" w:rsidRPr="00876939" w:rsidRDefault="00B91990" w:rsidP="00364F7C">
                            <w:pPr>
                              <w:pStyle w:val="Tabletext"/>
                              <w:jc w:val="right"/>
                              <w:rPr>
                                <w:rFonts w:ascii="TeXGyreAdventor" w:hAnsi="TeXGyreAdventor"/>
                              </w:rPr>
                            </w:pPr>
                            <w:r w:rsidRPr="00876939">
                              <w:rPr>
                                <w:rFonts w:ascii="TeXGyreAdventor" w:hAnsi="TeXGyreAdventor"/>
                              </w:rPr>
                              <w:t>Verze dokumentu:</w:t>
                            </w:r>
                          </w:p>
                        </w:tc>
                        <w:tc>
                          <w:tcPr>
                            <w:tcW w:w="6582" w:type="dxa"/>
                            <w:tcMar>
                              <w:left w:w="85" w:type="dxa"/>
                            </w:tcMar>
                          </w:tcPr>
                          <w:p w:rsidR="00B91990" w:rsidRPr="00876939" w:rsidRDefault="00A65589" w:rsidP="00364F7C">
                            <w:pPr>
                              <w:pStyle w:val="Tabletext"/>
                              <w:rPr>
                                <w:rFonts w:ascii="TeXGyreAdventor" w:hAnsi="TeXGyreAdventor"/>
                                <w:b/>
                              </w:rPr>
                            </w:pPr>
                            <w:r>
                              <w:rPr>
                                <w:rFonts w:ascii="TeXGyreAdventor" w:hAnsi="TeXGyreAdventor"/>
                                <w:b/>
                              </w:rPr>
                              <w:t>1</w:t>
                            </w:r>
                            <w:r w:rsidR="00565E08">
                              <w:rPr>
                                <w:rFonts w:ascii="TeXGyreAdventor" w:hAnsi="TeXGyreAdventor"/>
                                <w:b/>
                              </w:rPr>
                              <w:t>.0</w:t>
                            </w:r>
                          </w:p>
                        </w:tc>
                      </w:tr>
                      <w:tr w:rsidR="00565E08" w:rsidRPr="00876939">
                        <w:tc>
                          <w:tcPr>
                            <w:tcW w:w="2628" w:type="dxa"/>
                            <w:shd w:val="clear" w:color="auto" w:fill="E0E0E0"/>
                          </w:tcPr>
                          <w:p w:rsidR="00B91990" w:rsidRPr="00876939" w:rsidRDefault="00B91990" w:rsidP="00364F7C">
                            <w:pPr>
                              <w:pStyle w:val="Tabletext"/>
                              <w:jc w:val="right"/>
                              <w:rPr>
                                <w:rFonts w:ascii="TeXGyreAdventor" w:hAnsi="TeXGyreAdventor"/>
                              </w:rPr>
                            </w:pPr>
                            <w:r w:rsidRPr="00876939">
                              <w:rPr>
                                <w:rFonts w:ascii="TeXGyreAdventor" w:hAnsi="TeXGyreAdventor"/>
                              </w:rPr>
                              <w:t>Datum vzniku:</w:t>
                            </w:r>
                          </w:p>
                        </w:tc>
                        <w:tc>
                          <w:tcPr>
                            <w:tcW w:w="6582" w:type="dxa"/>
                            <w:tcMar>
                              <w:left w:w="85" w:type="dxa"/>
                            </w:tcMar>
                          </w:tcPr>
                          <w:p w:rsidR="00B91990" w:rsidRPr="00876939" w:rsidRDefault="00924CF4" w:rsidP="00565E08">
                            <w:pPr>
                              <w:pStyle w:val="Tabletext"/>
                              <w:rPr>
                                <w:rFonts w:ascii="TeXGyreAdventor" w:hAnsi="TeXGyreAdventor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eXGyreAdventor" w:hAnsi="TeXGyreAdventor"/>
                                <w:b/>
                              </w:rPr>
                              <w:t>01</w:t>
                            </w:r>
                            <w:r w:rsidR="00B91990" w:rsidRPr="00876939">
                              <w:rPr>
                                <w:rFonts w:ascii="TeXGyreAdventor" w:hAnsi="TeXGyreAdventor"/>
                                <w:b/>
                              </w:rPr>
                              <w:t>.</w:t>
                            </w:r>
                            <w:r w:rsidR="00890C6E">
                              <w:rPr>
                                <w:rFonts w:ascii="TeXGyreAdventor" w:hAnsi="TeXGyreAdventor"/>
                                <w:b/>
                              </w:rPr>
                              <w:t>0</w:t>
                            </w:r>
                            <w:r w:rsidR="00FE5C08">
                              <w:rPr>
                                <w:rFonts w:ascii="TeXGyreAdventor" w:hAnsi="TeXGyreAdventor"/>
                                <w:b/>
                              </w:rPr>
                              <w:t>9</w:t>
                            </w:r>
                            <w:r w:rsidR="00890C6E">
                              <w:rPr>
                                <w:rFonts w:ascii="TeXGyreAdventor" w:hAnsi="TeXGyreAdventor"/>
                                <w:b/>
                              </w:rPr>
                              <w:t>.</w:t>
                            </w:r>
                            <w:r w:rsidR="00B91990" w:rsidRPr="00876939">
                              <w:rPr>
                                <w:rFonts w:ascii="TeXGyreAdventor" w:hAnsi="TeXGyreAdventor"/>
                                <w:b/>
                              </w:rPr>
                              <w:t>20</w:t>
                            </w:r>
                            <w:r w:rsidR="00565E08">
                              <w:rPr>
                                <w:rFonts w:ascii="TeXGyreAdventor" w:hAnsi="TeXGyreAdventor"/>
                                <w:b/>
                              </w:rPr>
                              <w:t>2</w:t>
                            </w:r>
                            <w:r w:rsidR="00A65589">
                              <w:rPr>
                                <w:rFonts w:ascii="TeXGyreAdventor" w:hAnsi="TeXGyreAdventor"/>
                                <w:b/>
                              </w:rPr>
                              <w:t>3</w:t>
                            </w:r>
                            <w:proofErr w:type="gramEnd"/>
                          </w:p>
                        </w:tc>
                      </w:tr>
                      <w:tr w:rsidR="00565E08" w:rsidRPr="00876939">
                        <w:tc>
                          <w:tcPr>
                            <w:tcW w:w="2628" w:type="dxa"/>
                            <w:shd w:val="clear" w:color="auto" w:fill="E0E0E0"/>
                          </w:tcPr>
                          <w:p w:rsidR="00B91990" w:rsidRPr="00876939" w:rsidRDefault="00B91990" w:rsidP="00364F7C">
                            <w:pPr>
                              <w:pStyle w:val="Tabletext"/>
                              <w:jc w:val="right"/>
                              <w:rPr>
                                <w:rFonts w:ascii="TeXGyreAdventor" w:hAnsi="TeXGyreAdventor"/>
                              </w:rPr>
                            </w:pPr>
                            <w:r w:rsidRPr="00876939">
                              <w:rPr>
                                <w:rFonts w:ascii="TeXGyreAdventor" w:hAnsi="TeXGyreAdventor"/>
                              </w:rPr>
                              <w:t>Datum poslední úpravy:</w:t>
                            </w:r>
                          </w:p>
                        </w:tc>
                        <w:tc>
                          <w:tcPr>
                            <w:tcW w:w="6582" w:type="dxa"/>
                            <w:tcMar>
                              <w:left w:w="85" w:type="dxa"/>
                            </w:tcMar>
                          </w:tcPr>
                          <w:p w:rsidR="00B91990" w:rsidRPr="00876939" w:rsidRDefault="00924CF4" w:rsidP="00364F7C">
                            <w:pPr>
                              <w:pStyle w:val="Tabletext"/>
                              <w:rPr>
                                <w:rFonts w:ascii="TeXGyreAdventor" w:hAnsi="TeXGyreAdventor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eXGyreAdventor" w:hAnsi="TeXGyreAdventor"/>
                                <w:b/>
                              </w:rPr>
                              <w:t>01</w:t>
                            </w:r>
                            <w:r w:rsidR="00565E08">
                              <w:rPr>
                                <w:rFonts w:ascii="TeXGyreAdventor" w:hAnsi="TeXGyreAdventor"/>
                                <w:b/>
                              </w:rPr>
                              <w:t>.0</w:t>
                            </w:r>
                            <w:r w:rsidR="00FE5C08">
                              <w:rPr>
                                <w:rFonts w:ascii="TeXGyreAdventor" w:hAnsi="TeXGyreAdventor"/>
                                <w:b/>
                              </w:rPr>
                              <w:t>9</w:t>
                            </w:r>
                            <w:r w:rsidR="00565E08">
                              <w:rPr>
                                <w:rFonts w:ascii="TeXGyreAdventor" w:hAnsi="TeXGyreAdventor"/>
                                <w:b/>
                              </w:rPr>
                              <w:t>.202</w:t>
                            </w:r>
                            <w:r w:rsidR="00A65589">
                              <w:rPr>
                                <w:rFonts w:ascii="TeXGyreAdventor" w:hAnsi="TeXGyreAdventor"/>
                                <w:b/>
                              </w:rPr>
                              <w:t>3</w:t>
                            </w:r>
                            <w:proofErr w:type="gramEnd"/>
                          </w:p>
                        </w:tc>
                      </w:tr>
                    </w:tbl>
                    <w:p w:rsidR="00B91990" w:rsidRPr="00876939" w:rsidRDefault="00B91990" w:rsidP="00B91990">
                      <w:pPr>
                        <w:rPr>
                          <w:rFonts w:ascii="TeXGyreAdventor" w:hAnsi="TeXGyreAdventor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End w:id="0"/>
      <w:bookmarkEnd w:id="1"/>
      <w:bookmarkEnd w:id="2"/>
    </w:p>
    <w:p w:rsidR="00421335" w:rsidRPr="00890C6E" w:rsidRDefault="00F054A9" w:rsidP="00890C6E">
      <w:pPr>
        <w:pStyle w:val="Nzevdokumentu"/>
        <w:rPr>
          <w:rFonts w:ascii="TeXGyreAdventor" w:hAnsi="TeXGyreAdventor"/>
        </w:rPr>
      </w:pPr>
      <w:r w:rsidRPr="00890C6E">
        <w:rPr>
          <w:rFonts w:ascii="TeXGyreAdventor" w:hAnsi="TeXGyreAdventor"/>
        </w:rPr>
        <w:lastRenderedPageBreak/>
        <w:t>Obsah</w:t>
      </w:r>
    </w:p>
    <w:p w:rsidR="00DE4C4E" w:rsidRDefault="008A33D4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 w:rsidRPr="00890C6E">
        <w:rPr>
          <w:rFonts w:ascii="TeXGyreAdventor" w:hAnsi="TeXGyreAdventor"/>
        </w:rPr>
        <w:fldChar w:fldCharType="begin"/>
      </w:r>
      <w:r w:rsidR="00F054A9" w:rsidRPr="00890C6E">
        <w:rPr>
          <w:rFonts w:ascii="TeXGyreAdventor" w:hAnsi="TeXGyreAdventor"/>
        </w:rPr>
        <w:instrText xml:space="preserve"> TOC \o "1-3" \u </w:instrText>
      </w:r>
      <w:r w:rsidRPr="00890C6E">
        <w:rPr>
          <w:rFonts w:ascii="TeXGyreAdventor" w:hAnsi="TeXGyreAdventor"/>
        </w:rPr>
        <w:fldChar w:fldCharType="separate"/>
      </w:r>
      <w:r w:rsidR="00DE4C4E" w:rsidRPr="00BE0EFC">
        <w:rPr>
          <w:rFonts w:ascii="TeXGyreAdventor" w:hAnsi="TeXGyreAdventor"/>
          <w:noProof/>
        </w:rPr>
        <w:t>1.</w:t>
      </w:r>
      <w:r w:rsidR="00DE4C4E"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="00DE4C4E" w:rsidRPr="00BE0EFC">
        <w:rPr>
          <w:rFonts w:ascii="TeXGyreAdventor" w:hAnsi="TeXGyreAdventor"/>
          <w:noProof/>
        </w:rPr>
        <w:t>Úvod</w:t>
      </w:r>
      <w:r w:rsidR="00DE4C4E">
        <w:rPr>
          <w:noProof/>
        </w:rPr>
        <w:tab/>
      </w:r>
      <w:r w:rsidR="00DE4C4E">
        <w:rPr>
          <w:noProof/>
        </w:rPr>
        <w:fldChar w:fldCharType="begin"/>
      </w:r>
      <w:r w:rsidR="00DE4C4E">
        <w:rPr>
          <w:noProof/>
        </w:rPr>
        <w:instrText xml:space="preserve"> PAGEREF _Toc133956348 \h </w:instrText>
      </w:r>
      <w:r w:rsidR="00DE4C4E">
        <w:rPr>
          <w:noProof/>
        </w:rPr>
      </w:r>
      <w:r w:rsidR="00DE4C4E">
        <w:rPr>
          <w:noProof/>
        </w:rPr>
        <w:fldChar w:fldCharType="separate"/>
      </w:r>
      <w:r w:rsidR="00DE4C4E">
        <w:rPr>
          <w:noProof/>
        </w:rPr>
        <w:t>3</w:t>
      </w:r>
      <w:r w:rsidR="00DE4C4E">
        <w:rPr>
          <w:noProof/>
        </w:rPr>
        <w:fldChar w:fldCharType="end"/>
      </w:r>
    </w:p>
    <w:p w:rsidR="00DE4C4E" w:rsidRDefault="00DE4C4E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Hardware- fyzická vrstva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2.1.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Strukturovaný kabelový rozvod- 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2.2.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Aktivní prvky sítě- switch prvky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2.3.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Router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2.4.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Bezdrátová síť- WiFi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2.5.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Osobní počítače, notebooky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2.6.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lcd monitory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2.7.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Tiskárny a jiná zařízení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2.8.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Servery a zálohovací zařízení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E4C4E" w:rsidRDefault="00DE4C4E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Software- logická vrstva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3.1.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Design sítě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3.2.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Operační systémy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E4C4E" w:rsidRDefault="00DE4C4E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3.2.1.</w:t>
      </w:r>
      <w:r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osobní počítače a notebooky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E4C4E" w:rsidRDefault="00DE4C4E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3.2.2.</w:t>
      </w:r>
      <w:r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Servery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E4C4E" w:rsidRDefault="00DE4C4E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3.3.</w:t>
      </w:r>
      <w:r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Aplikační software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E4C4E" w:rsidRDefault="00DE4C4E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3.3.1.</w:t>
      </w:r>
      <w:r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Serverový software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E4C4E" w:rsidRDefault="00DE4C4E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3.3.2.</w:t>
      </w:r>
      <w:r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Software pro osobní počítače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E4C4E" w:rsidRDefault="00DE4C4E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3.3.3.</w:t>
      </w:r>
      <w:r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Antivirová ochrana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E4C4E" w:rsidRDefault="00DE4C4E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3.3.4.</w:t>
      </w:r>
      <w:r>
        <w:rPr>
          <w:rFonts w:asciiTheme="minorHAnsi" w:eastAsiaTheme="minorEastAsia" w:hAnsiTheme="minorHAnsi" w:cstheme="minorBidi"/>
          <w:i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Speciální software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E4C4E" w:rsidRDefault="00DE4C4E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4.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Internet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E4C4E" w:rsidRDefault="00DE4C4E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5.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Licence a autorské právo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E4C4E" w:rsidRDefault="00DE4C4E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6.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E4C4E" w:rsidRDefault="00DE4C4E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 w:rsidRPr="00BE0EFC">
        <w:rPr>
          <w:rFonts w:ascii="TeXGyreAdventor" w:hAnsi="TeXGyreAdventor"/>
          <w:noProof/>
        </w:rPr>
        <w:t>7.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 w:rsidRPr="00BE0EFC">
        <w:rPr>
          <w:rFonts w:ascii="TeXGyreAdventor" w:hAnsi="TeXGyreAdventor"/>
          <w:noProof/>
        </w:rPr>
        <w:t>předpokládané finanční náklady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E4C4E" w:rsidRDefault="00DE4C4E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grafické 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E4C4E" w:rsidRDefault="00DE4C4E">
      <w:pPr>
        <w:pStyle w:val="Obsah1"/>
        <w:tabs>
          <w:tab w:val="left" w:pos="403"/>
          <w:tab w:val="right" w:leader="dot" w:pos="9060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seznam výpočetní techniky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_Toc133956373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F054A9" w:rsidRPr="00890C6E" w:rsidRDefault="008A33D4" w:rsidP="00540A85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fldChar w:fldCharType="end"/>
      </w:r>
    </w:p>
    <w:p w:rsidR="00421335" w:rsidRPr="00890C6E" w:rsidRDefault="00421335">
      <w:pPr>
        <w:rPr>
          <w:rFonts w:ascii="TeXGyreAdventor" w:hAnsi="TeXGyreAdventor"/>
        </w:rPr>
      </w:pPr>
    </w:p>
    <w:p w:rsidR="00421335" w:rsidRPr="00890C6E" w:rsidRDefault="00421335">
      <w:pPr>
        <w:rPr>
          <w:rFonts w:ascii="TeXGyreAdventor" w:hAnsi="TeXGyreAdventor"/>
        </w:rPr>
      </w:pPr>
    </w:p>
    <w:p w:rsidR="00421335" w:rsidRPr="00890C6E" w:rsidRDefault="00421335" w:rsidP="005967D5">
      <w:pPr>
        <w:pStyle w:val="Nadpis1"/>
        <w:rPr>
          <w:rFonts w:ascii="TeXGyreAdventor" w:hAnsi="TeXGyreAdventor"/>
        </w:rPr>
      </w:pPr>
      <w:r w:rsidRPr="00890C6E">
        <w:rPr>
          <w:rFonts w:ascii="TeXGyreAdventor" w:hAnsi="TeXGyreAdventor"/>
        </w:rPr>
        <w:br w:type="page"/>
      </w:r>
      <w:bookmarkStart w:id="3" w:name="_Toc133956348"/>
      <w:r w:rsidR="00E363D9" w:rsidRPr="00890C6E">
        <w:rPr>
          <w:rFonts w:ascii="TeXGyreAdventor" w:hAnsi="TeXGyreAdventor"/>
        </w:rPr>
        <w:lastRenderedPageBreak/>
        <w:t>Úvod</w:t>
      </w:r>
      <w:bookmarkEnd w:id="3"/>
    </w:p>
    <w:p w:rsidR="00E13848" w:rsidRPr="00890C6E" w:rsidRDefault="00D21513" w:rsidP="00E363D9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Obsahem ICT plánu školy SUPSAVOS</w:t>
      </w:r>
      <w:r w:rsidR="00BA696E" w:rsidRPr="00890C6E">
        <w:rPr>
          <w:rFonts w:ascii="TeXGyreAdventor" w:hAnsi="TeXGyreAdventor"/>
        </w:rPr>
        <w:t xml:space="preserve"> Jablonec nad Nisou </w:t>
      </w:r>
      <w:r w:rsidRPr="00890C6E">
        <w:rPr>
          <w:rFonts w:ascii="TeXGyreAdventor" w:hAnsi="TeXGyreAdventor"/>
        </w:rPr>
        <w:t>je pasport stávajícího stavu informačních a komunikačních technologií ve škole, návrhy a vize v horizontu 5 let. Materiál by měl být podkladem pro tvorbu rozpočtu v oblasti nákupu nových technologií- osobních počítačů, serverů a dalších zařízení.</w:t>
      </w:r>
    </w:p>
    <w:p w:rsidR="0006213E" w:rsidRDefault="009A7D36" w:rsidP="00E363D9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Škola má </w:t>
      </w:r>
      <w:r w:rsidR="00D90737">
        <w:rPr>
          <w:rFonts w:ascii="TeXGyreAdventor" w:hAnsi="TeXGyreAdventor"/>
        </w:rPr>
        <w:t>133</w:t>
      </w:r>
      <w:r w:rsidRPr="00890C6E">
        <w:rPr>
          <w:rFonts w:ascii="TeXGyreAdventor" w:hAnsi="TeXGyreAdventor"/>
        </w:rPr>
        <w:t xml:space="preserve"> studentů, </w:t>
      </w:r>
      <w:r w:rsidR="00D90737">
        <w:rPr>
          <w:rFonts w:ascii="TeXGyreAdventor" w:hAnsi="TeXGyreAdventor"/>
        </w:rPr>
        <w:t xml:space="preserve">30 </w:t>
      </w:r>
      <w:r w:rsidRPr="00890C6E">
        <w:rPr>
          <w:rFonts w:ascii="TeXGyreAdventor" w:hAnsi="TeXGyreAdventor"/>
        </w:rPr>
        <w:t>pedagogických pracovníků. Počítačové učebny se nacházejí v místnostech číslo 202, kde je 17 os</w:t>
      </w:r>
      <w:r w:rsidR="00B52DA9" w:rsidRPr="00890C6E">
        <w:rPr>
          <w:rFonts w:ascii="TeXGyreAdventor" w:hAnsi="TeXGyreAdventor"/>
        </w:rPr>
        <w:t>obních počítačů, 1 notebook a d</w:t>
      </w:r>
      <w:r w:rsidRPr="00890C6E">
        <w:rPr>
          <w:rFonts w:ascii="TeXGyreAdventor" w:hAnsi="TeXGyreAdventor"/>
        </w:rPr>
        <w:t>a</w:t>
      </w:r>
      <w:r w:rsidR="00B52DA9" w:rsidRPr="00890C6E">
        <w:rPr>
          <w:rFonts w:ascii="TeXGyreAdventor" w:hAnsi="TeXGyreAdventor"/>
        </w:rPr>
        <w:t>ta</w:t>
      </w:r>
      <w:r w:rsidRPr="00890C6E">
        <w:rPr>
          <w:rFonts w:ascii="TeXGyreAdventor" w:hAnsi="TeXGyreAdventor"/>
        </w:rPr>
        <w:t>projektor s plátnem. Další</w:t>
      </w:r>
      <w:r w:rsidR="00F03DE0" w:rsidRPr="00890C6E">
        <w:rPr>
          <w:rFonts w:ascii="TeXGyreAdventor" w:hAnsi="TeXGyreAdventor"/>
        </w:rPr>
        <w:t xml:space="preserve"> počítačová učebna</w:t>
      </w:r>
      <w:r w:rsidRPr="00890C6E">
        <w:rPr>
          <w:rFonts w:ascii="TeXGyreAdventor" w:hAnsi="TeXGyreAdventor"/>
        </w:rPr>
        <w:t xml:space="preserve"> je v místnosti číslo 411, kde je instalováno 9 počítačů s digitálními ta</w:t>
      </w:r>
      <w:r w:rsidR="00E86C93" w:rsidRPr="00890C6E">
        <w:rPr>
          <w:rFonts w:ascii="TeXGyreAdventor" w:hAnsi="TeXGyreAdventor"/>
        </w:rPr>
        <w:t>b</w:t>
      </w:r>
      <w:r w:rsidRPr="00890C6E">
        <w:rPr>
          <w:rFonts w:ascii="TeXGyreAdventor" w:hAnsi="TeXGyreAdventor"/>
        </w:rPr>
        <w:t>lety. V místnosti číslo 410 se nachází 12 osobních počítačů, 1 notebook, 2 tiskárny, skener. Poslední učebna, kde j</w:t>
      </w:r>
      <w:r w:rsidR="00896898">
        <w:rPr>
          <w:rFonts w:ascii="TeXGyreAdventor" w:hAnsi="TeXGyreAdventor"/>
        </w:rPr>
        <w:t>sou</w:t>
      </w:r>
      <w:r w:rsidRPr="00890C6E">
        <w:rPr>
          <w:rFonts w:ascii="TeXGyreAdventor" w:hAnsi="TeXGyreAdventor"/>
        </w:rPr>
        <w:t xml:space="preserve"> umístěn</w:t>
      </w:r>
      <w:r w:rsidR="00896898">
        <w:rPr>
          <w:rFonts w:ascii="TeXGyreAdventor" w:hAnsi="TeXGyreAdventor"/>
        </w:rPr>
        <w:t>y</w:t>
      </w:r>
      <w:r w:rsidRPr="00890C6E">
        <w:rPr>
          <w:rFonts w:ascii="TeXGyreAdventor" w:hAnsi="TeXGyreAdventor"/>
        </w:rPr>
        <w:t xml:space="preserve"> </w:t>
      </w:r>
      <w:r w:rsidR="00896898">
        <w:rPr>
          <w:rFonts w:ascii="TeXGyreAdventor" w:hAnsi="TeXGyreAdventor"/>
        </w:rPr>
        <w:t>2</w:t>
      </w:r>
      <w:r w:rsidRPr="00890C6E">
        <w:rPr>
          <w:rFonts w:ascii="TeXGyreAdventor" w:hAnsi="TeXGyreAdventor"/>
        </w:rPr>
        <w:t xml:space="preserve"> osobní počítač</w:t>
      </w:r>
      <w:r w:rsidR="00896898">
        <w:rPr>
          <w:rFonts w:ascii="TeXGyreAdventor" w:hAnsi="TeXGyreAdventor"/>
        </w:rPr>
        <w:t>e</w:t>
      </w:r>
      <w:r w:rsidR="0013721D" w:rsidRPr="00890C6E">
        <w:rPr>
          <w:rFonts w:ascii="TeXGyreAdventor" w:hAnsi="TeXGyreAdventor"/>
        </w:rPr>
        <w:t>, projektor a plátno</w:t>
      </w:r>
      <w:r w:rsidR="007B7058" w:rsidRPr="00890C6E">
        <w:rPr>
          <w:rFonts w:ascii="TeXGyreAdventor" w:hAnsi="TeXGyreAdventor"/>
        </w:rPr>
        <w:t>,</w:t>
      </w:r>
      <w:r w:rsidRPr="00890C6E">
        <w:rPr>
          <w:rFonts w:ascii="TeXGyreAdventor" w:hAnsi="TeXGyreAdventor"/>
        </w:rPr>
        <w:t xml:space="preserve"> je v místnosti číslo 409. Další osobní počítače jsou v</w:t>
      </w:r>
      <w:r w:rsidR="007B7058" w:rsidRPr="00890C6E">
        <w:rPr>
          <w:rFonts w:ascii="TeXGyreAdventor" w:hAnsi="TeXGyreAdventor"/>
        </w:rPr>
        <w:t>e</w:t>
      </w:r>
      <w:r w:rsidRPr="00890C6E">
        <w:rPr>
          <w:rFonts w:ascii="TeXGyreAdventor" w:hAnsi="TeXGyreAdventor"/>
        </w:rPr>
        <w:t> speciá</w:t>
      </w:r>
      <w:r w:rsidR="00F050BA" w:rsidRPr="00890C6E">
        <w:rPr>
          <w:rFonts w:ascii="TeXGyreAdventor" w:hAnsi="TeXGyreAdventor"/>
        </w:rPr>
        <w:t>lních učebnách a</w:t>
      </w:r>
      <w:r w:rsidR="000664A0">
        <w:rPr>
          <w:rFonts w:ascii="TeXGyreAdventor" w:hAnsi="TeXGyreAdventor"/>
        </w:rPr>
        <w:t> </w:t>
      </w:r>
      <w:r w:rsidR="00F050BA" w:rsidRPr="00890C6E">
        <w:rPr>
          <w:rFonts w:ascii="TeXGyreAdventor" w:hAnsi="TeXGyreAdventor"/>
        </w:rPr>
        <w:t>kabinetech pedagogů a ostatních zaměstnanců školy.</w:t>
      </w:r>
      <w:r w:rsidR="009C64DE">
        <w:rPr>
          <w:rFonts w:ascii="TeXGyreAdventor" w:hAnsi="TeXGyreAdventor"/>
        </w:rPr>
        <w:t xml:space="preserve"> </w:t>
      </w:r>
    </w:p>
    <w:p w:rsidR="00E363D9" w:rsidRPr="00890C6E" w:rsidRDefault="00D21513" w:rsidP="005967D5">
      <w:pPr>
        <w:pStyle w:val="Nadpis1"/>
        <w:rPr>
          <w:rFonts w:ascii="TeXGyreAdventor" w:hAnsi="TeXGyreAdventor"/>
        </w:rPr>
      </w:pPr>
      <w:bookmarkStart w:id="4" w:name="_Toc133956349"/>
      <w:r w:rsidRPr="00890C6E">
        <w:rPr>
          <w:rFonts w:ascii="TeXGyreAdventor" w:hAnsi="TeXGyreAdventor"/>
        </w:rPr>
        <w:t>Hardware</w:t>
      </w:r>
      <w:r w:rsidR="006C1CF2" w:rsidRPr="00890C6E">
        <w:rPr>
          <w:rFonts w:ascii="TeXGyreAdventor" w:hAnsi="TeXGyreAdventor"/>
        </w:rPr>
        <w:t>- fyzická vrstva</w:t>
      </w:r>
      <w:bookmarkEnd w:id="4"/>
    </w:p>
    <w:p w:rsidR="00E363D9" w:rsidRPr="00890C6E" w:rsidRDefault="00DB39D2" w:rsidP="00E363D9">
      <w:pPr>
        <w:pStyle w:val="Nadpis2"/>
        <w:rPr>
          <w:rFonts w:ascii="TeXGyreAdventor" w:hAnsi="TeXGyreAdventor"/>
        </w:rPr>
      </w:pPr>
      <w:bookmarkStart w:id="5" w:name="_Toc133956350"/>
      <w:r w:rsidRPr="00890C6E">
        <w:rPr>
          <w:rFonts w:ascii="TeXGyreAdventor" w:hAnsi="TeXGyreAdventor"/>
        </w:rPr>
        <w:t>Strukturovaný kabelový rozvod</w:t>
      </w:r>
      <w:r w:rsidR="0066278C" w:rsidRPr="00890C6E">
        <w:rPr>
          <w:rFonts w:ascii="TeXGyreAdventor" w:hAnsi="TeXGyreAdventor"/>
        </w:rPr>
        <w:t>- LAN</w:t>
      </w:r>
      <w:bookmarkEnd w:id="5"/>
    </w:p>
    <w:p w:rsidR="0066278C" w:rsidRPr="00890C6E" w:rsidRDefault="0066278C" w:rsidP="0066278C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V roce 2014 prošla LAN školy kompletní rekonstrukcí, kdy byly naprosto nevyhovující segmenty kabelů nahrazeny novou strukturovanou kabeláží kategorie 5e. Kabeláž, jako taková</w:t>
      </w:r>
      <w:r w:rsidR="004F5678" w:rsidRPr="00890C6E">
        <w:rPr>
          <w:rFonts w:ascii="TeXGyreAdventor" w:hAnsi="TeXGyreAdventor"/>
        </w:rPr>
        <w:t>,</w:t>
      </w:r>
      <w:r w:rsidRPr="00890C6E">
        <w:rPr>
          <w:rFonts w:ascii="TeXGyreAdventor" w:hAnsi="TeXGyreAdventor"/>
        </w:rPr>
        <w:t xml:space="preserve"> má 100 přípojných míst a je zakončena </w:t>
      </w:r>
      <w:proofErr w:type="gramStart"/>
      <w:r w:rsidRPr="00890C6E">
        <w:rPr>
          <w:rFonts w:ascii="TeXGyreAdventor" w:hAnsi="TeXGyreAdventor"/>
        </w:rPr>
        <w:t>ve 2.N.</w:t>
      </w:r>
      <w:proofErr w:type="gramEnd"/>
      <w:r w:rsidRPr="00890C6E">
        <w:rPr>
          <w:rFonts w:ascii="TeXGyreAdventor" w:hAnsi="TeXGyreAdventor"/>
        </w:rPr>
        <w:t>P. budovy v </w:t>
      </w:r>
      <w:r w:rsidR="00A25C6E" w:rsidRPr="00890C6E">
        <w:rPr>
          <w:rFonts w:ascii="TeXGyreAdventor" w:hAnsi="TeXGyreAdventor"/>
        </w:rPr>
        <w:t>kabinetě</w:t>
      </w:r>
      <w:r w:rsidRPr="00890C6E">
        <w:rPr>
          <w:rFonts w:ascii="TeXGyreAdventor" w:hAnsi="TeXGyreAdventor"/>
        </w:rPr>
        <w:t xml:space="preserve"> číslo 306 v nástěnné skříni RACK pod stropem zmíněné místnosti. Přípojná místa jsou vyvedena na PATCH panelech a označena dle zásuvek.</w:t>
      </w:r>
      <w:r w:rsidR="006C1CF2" w:rsidRPr="00890C6E">
        <w:rPr>
          <w:rFonts w:ascii="TeXGyreAdventor" w:hAnsi="TeXGyreAdventor"/>
        </w:rPr>
        <w:t xml:space="preserve"> Počítačové učebny jsou připojeny samostatně přímo do aktivních prvků, umístěných přímo v učebnách</w:t>
      </w:r>
      <w:r w:rsidR="00D90737">
        <w:rPr>
          <w:rFonts w:ascii="TeXGyreAdventor" w:hAnsi="TeXGyreAdventor"/>
        </w:rPr>
        <w:t xml:space="preserve"> (</w:t>
      </w:r>
      <w:r w:rsidR="00F132D6" w:rsidRPr="00890C6E">
        <w:rPr>
          <w:rFonts w:ascii="TeXGyreAdventor" w:hAnsi="TeXGyreAdventor"/>
        </w:rPr>
        <w:t>2 prvky 16 portů v učebně číslo 411, 1 prvek 16 portů v místnosti číslo 218</w:t>
      </w:r>
      <w:r w:rsidR="00683CDB">
        <w:rPr>
          <w:rFonts w:ascii="TeXGyreAdventor" w:hAnsi="TeXGyreAdventor"/>
        </w:rPr>
        <w:t xml:space="preserve">, </w:t>
      </w:r>
      <w:r w:rsidR="00F132D6" w:rsidRPr="00890C6E">
        <w:rPr>
          <w:rFonts w:ascii="TeXGyreAdventor" w:hAnsi="TeXGyreAdventor"/>
        </w:rPr>
        <w:t>1 pr</w:t>
      </w:r>
      <w:r w:rsidR="00D90737">
        <w:rPr>
          <w:rFonts w:ascii="TeXGyreAdventor" w:hAnsi="TeXGyreAdventor"/>
        </w:rPr>
        <w:t>vek 24 portů v učebně číslo 202</w:t>
      </w:r>
      <w:r w:rsidR="00683CDB">
        <w:rPr>
          <w:rFonts w:ascii="TeXGyreAdventor" w:hAnsi="TeXGyreAdventor"/>
        </w:rPr>
        <w:t xml:space="preserve"> a 1 prvek v kabinetě číslo 314</w:t>
      </w:r>
      <w:r w:rsidR="00896898">
        <w:rPr>
          <w:rFonts w:ascii="TeXGyreAdventor" w:hAnsi="TeXGyreAdventor"/>
        </w:rPr>
        <w:t xml:space="preserve"> 16 portů</w:t>
      </w:r>
      <w:r w:rsidR="00F132D6" w:rsidRPr="00890C6E">
        <w:rPr>
          <w:rFonts w:ascii="TeXGyreAdventor" w:hAnsi="TeXGyreAdventor"/>
        </w:rPr>
        <w:t>)</w:t>
      </w:r>
      <w:r w:rsidR="00D90737">
        <w:rPr>
          <w:rFonts w:ascii="TeXGyreAdventor" w:hAnsi="TeXGyreAdventor"/>
        </w:rPr>
        <w:t xml:space="preserve">. </w:t>
      </w:r>
      <w:r w:rsidR="006C1CF2" w:rsidRPr="00890C6E">
        <w:rPr>
          <w:rFonts w:ascii="TeXGyreAdventor" w:hAnsi="TeXGyreAdventor"/>
        </w:rPr>
        <w:t>Tím je počet přípo</w:t>
      </w:r>
      <w:r w:rsidR="00F132D6" w:rsidRPr="00890C6E">
        <w:rPr>
          <w:rFonts w:ascii="TeXGyreAdventor" w:hAnsi="TeXGyreAdventor"/>
        </w:rPr>
        <w:t>jných míst rozšířen o dalších 72</w:t>
      </w:r>
      <w:r w:rsidR="006C1CF2" w:rsidRPr="00890C6E">
        <w:rPr>
          <w:rFonts w:ascii="TeXGyreAdventor" w:hAnsi="TeXGyreAdventor"/>
        </w:rPr>
        <w:t xml:space="preserve"> pozic.</w:t>
      </w:r>
    </w:p>
    <w:p w:rsidR="0062790D" w:rsidRPr="00890C6E" w:rsidRDefault="0062790D" w:rsidP="0066278C">
      <w:pPr>
        <w:ind w:left="567" w:firstLine="0"/>
        <w:rPr>
          <w:rFonts w:ascii="TeXGyreAdventor" w:hAnsi="TeXGyreAdventor"/>
        </w:rPr>
      </w:pPr>
    </w:p>
    <w:p w:rsidR="001771A5" w:rsidRPr="00890C6E" w:rsidRDefault="0066278C" w:rsidP="001771A5">
      <w:pPr>
        <w:pStyle w:val="Nadpis2"/>
        <w:rPr>
          <w:rFonts w:ascii="TeXGyreAdventor" w:hAnsi="TeXGyreAdventor"/>
        </w:rPr>
      </w:pPr>
      <w:bookmarkStart w:id="6" w:name="_Toc133956351"/>
      <w:r w:rsidRPr="00890C6E">
        <w:rPr>
          <w:rFonts w:ascii="TeXGyreAdventor" w:hAnsi="TeXGyreAdventor"/>
        </w:rPr>
        <w:t>Aktivní prvky sítě- switch prvky</w:t>
      </w:r>
      <w:bookmarkEnd w:id="6"/>
    </w:p>
    <w:p w:rsidR="00627565" w:rsidRDefault="0066278C" w:rsidP="00627565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V</w:t>
      </w:r>
      <w:r w:rsidR="006D78E6" w:rsidRPr="00890C6E">
        <w:rPr>
          <w:rFonts w:ascii="TeXGyreAdventor" w:hAnsi="TeXGyreAdventor"/>
        </w:rPr>
        <w:t>e stejném roce</w:t>
      </w:r>
      <w:r w:rsidR="00BA696E" w:rsidRPr="00890C6E">
        <w:rPr>
          <w:rFonts w:ascii="TeXGyreAdventor" w:hAnsi="TeXGyreAdventor"/>
        </w:rPr>
        <w:t>- tedy 2014 byla nově zrealizována</w:t>
      </w:r>
      <w:r w:rsidR="006D78E6" w:rsidRPr="00890C6E">
        <w:rPr>
          <w:rFonts w:ascii="TeXGyreAdventor" w:hAnsi="TeXGyreAdventor"/>
        </w:rPr>
        <w:t xml:space="preserve"> počítačová strukturovaná síť osazena aktivními prvky </w:t>
      </w:r>
      <w:proofErr w:type="spellStart"/>
      <w:r w:rsidR="006D78E6" w:rsidRPr="00890C6E">
        <w:rPr>
          <w:rFonts w:ascii="TeXGyreAdventor" w:hAnsi="TeXGyreAdventor"/>
        </w:rPr>
        <w:t>switch</w:t>
      </w:r>
      <w:proofErr w:type="spellEnd"/>
      <w:r w:rsidR="006D78E6" w:rsidRPr="00890C6E">
        <w:rPr>
          <w:rFonts w:ascii="TeXGyreAdventor" w:hAnsi="TeXGyreAdventor"/>
        </w:rPr>
        <w:t xml:space="preserve"> 10/100/1000 </w:t>
      </w:r>
      <w:proofErr w:type="spellStart"/>
      <w:r w:rsidR="006D78E6" w:rsidRPr="00890C6E">
        <w:rPr>
          <w:rFonts w:ascii="TeXGyreAdventor" w:hAnsi="TeXGyreAdventor"/>
        </w:rPr>
        <w:t>MBit</w:t>
      </w:r>
      <w:proofErr w:type="spellEnd"/>
      <w:r w:rsidR="006D78E6" w:rsidRPr="00890C6E">
        <w:rPr>
          <w:rFonts w:ascii="TeXGyreAdventor" w:hAnsi="TeXGyreAdventor"/>
        </w:rPr>
        <w:t xml:space="preserve">/s </w:t>
      </w:r>
      <w:r w:rsidR="00541F37" w:rsidRPr="00890C6E">
        <w:rPr>
          <w:rFonts w:ascii="TeXGyreAdventor" w:hAnsi="TeXGyreAdventor"/>
        </w:rPr>
        <w:t xml:space="preserve"> </w:t>
      </w:r>
      <w:r w:rsidR="006C1CF2" w:rsidRPr="00890C6E">
        <w:rPr>
          <w:rFonts w:ascii="TeXGyreAdventor" w:hAnsi="TeXGyreAdventor"/>
        </w:rPr>
        <w:t>D-LINK DGS-1210 ve verzích 24</w:t>
      </w:r>
      <w:r w:rsidR="008D5870" w:rsidRPr="00890C6E">
        <w:rPr>
          <w:rFonts w:ascii="TeXGyreAdventor" w:hAnsi="TeXGyreAdventor"/>
        </w:rPr>
        <w:t>,</w:t>
      </w:r>
      <w:r w:rsidR="006C1CF2" w:rsidRPr="00890C6E">
        <w:rPr>
          <w:rFonts w:ascii="TeXGyreAdventor" w:hAnsi="TeXGyreAdventor"/>
        </w:rPr>
        <w:t xml:space="preserve"> případně 16 portů.</w:t>
      </w:r>
      <w:r w:rsidR="005F422F" w:rsidRPr="00890C6E">
        <w:rPr>
          <w:rFonts w:ascii="TeXGyreAdventor" w:hAnsi="TeXGyreAdventor"/>
        </w:rPr>
        <w:t xml:space="preserve"> Tyto prvky mají možnost vzdálené správy.</w:t>
      </w:r>
      <w:r w:rsidR="006C1CF2" w:rsidRPr="00890C6E">
        <w:rPr>
          <w:rFonts w:ascii="TeXGyreAdventor" w:hAnsi="TeXGyreAdventor"/>
        </w:rPr>
        <w:t xml:space="preserve"> Celkem je v budově školy instalováno </w:t>
      </w:r>
      <w:r w:rsidR="00683CDB">
        <w:rPr>
          <w:rFonts w:ascii="TeXGyreAdventor" w:hAnsi="TeXGyreAdventor"/>
        </w:rPr>
        <w:t>8</w:t>
      </w:r>
      <w:r w:rsidR="006C1CF2" w:rsidRPr="00890C6E">
        <w:rPr>
          <w:rFonts w:ascii="TeXGyreAdventor" w:hAnsi="TeXGyreAdventor"/>
        </w:rPr>
        <w:t xml:space="preserve"> těchto aktivních prvků.</w:t>
      </w:r>
    </w:p>
    <w:p w:rsidR="005528DE" w:rsidRPr="00890C6E" w:rsidRDefault="005528DE" w:rsidP="00627565">
      <w:pPr>
        <w:rPr>
          <w:rFonts w:ascii="TeXGyreAdventor" w:hAnsi="TeXGyreAdventor"/>
        </w:rPr>
      </w:pPr>
      <w:r>
        <w:rPr>
          <w:rFonts w:ascii="TeXGyreAdventor" w:hAnsi="TeXGyreAdventor"/>
        </w:rPr>
        <w:t xml:space="preserve">V roce 2021 </w:t>
      </w:r>
      <w:r w:rsidR="00FE224B">
        <w:rPr>
          <w:rFonts w:ascii="TeXGyreAdventor" w:hAnsi="TeXGyreAdventor"/>
        </w:rPr>
        <w:t xml:space="preserve">byla zakoupena digitální telefonní ústředna </w:t>
      </w:r>
      <w:r w:rsidR="00FE224B" w:rsidRPr="00FE224B">
        <w:rPr>
          <w:rFonts w:ascii="TeXGyreAdventor" w:hAnsi="TeXGyreAdventor"/>
        </w:rPr>
        <w:t>Panasonic KX-NS500</w:t>
      </w:r>
      <w:r w:rsidR="00FE224B">
        <w:rPr>
          <w:rFonts w:ascii="TeXGyreAdventor" w:hAnsi="TeXGyreAdventor"/>
        </w:rPr>
        <w:t xml:space="preserve"> a nahradila tak dosluhující a nevyhovující analogovou.  </w:t>
      </w:r>
    </w:p>
    <w:p w:rsidR="00627565" w:rsidRPr="00890C6E" w:rsidRDefault="00627565" w:rsidP="00627565">
      <w:pPr>
        <w:rPr>
          <w:rFonts w:ascii="TeXGyreAdventor" w:hAnsi="TeXGyreAdventor"/>
        </w:rPr>
      </w:pPr>
    </w:p>
    <w:p w:rsidR="006C1CF2" w:rsidRPr="00890C6E" w:rsidRDefault="006C1CF2" w:rsidP="006C1CF2">
      <w:pPr>
        <w:pStyle w:val="Nadpis2"/>
        <w:rPr>
          <w:rFonts w:ascii="TeXGyreAdventor" w:hAnsi="TeXGyreAdventor"/>
        </w:rPr>
      </w:pPr>
      <w:bookmarkStart w:id="7" w:name="_Toc133956352"/>
      <w:r w:rsidRPr="00890C6E">
        <w:rPr>
          <w:rFonts w:ascii="TeXGyreAdventor" w:hAnsi="TeXGyreAdventor"/>
        </w:rPr>
        <w:t>Router</w:t>
      </w:r>
      <w:bookmarkEnd w:id="7"/>
    </w:p>
    <w:p w:rsidR="006C1CF2" w:rsidRPr="00890C6E" w:rsidRDefault="001A3544" w:rsidP="006C1CF2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Škola je připojena do sítě internet prostřednictvím firmy Coprosys a.s. </w:t>
      </w:r>
      <w:r w:rsidR="006C1CF2" w:rsidRPr="00890C6E">
        <w:rPr>
          <w:rFonts w:ascii="TeXGyreAdventor" w:hAnsi="TeXGyreAdventor"/>
        </w:rPr>
        <w:t xml:space="preserve"> </w:t>
      </w:r>
      <w:r w:rsidRPr="00890C6E">
        <w:rPr>
          <w:rFonts w:ascii="TeXGyreAdventor" w:hAnsi="TeXGyreAdventor"/>
        </w:rPr>
        <w:t>R</w:t>
      </w:r>
      <w:r w:rsidR="006C1CF2" w:rsidRPr="00890C6E">
        <w:rPr>
          <w:rFonts w:ascii="TeXGyreAdventor" w:hAnsi="TeXGyreAdventor"/>
        </w:rPr>
        <w:t>ychlost</w:t>
      </w:r>
      <w:r w:rsidRPr="00890C6E">
        <w:rPr>
          <w:rFonts w:ascii="TeXGyreAdventor" w:hAnsi="TeXGyreAdventor"/>
        </w:rPr>
        <w:t xml:space="preserve"> připojení </w:t>
      </w:r>
      <w:proofErr w:type="gramStart"/>
      <w:r w:rsidRPr="00890C6E">
        <w:rPr>
          <w:rFonts w:ascii="TeXGyreAdventor" w:hAnsi="TeXGyreAdventor"/>
        </w:rPr>
        <w:t xml:space="preserve">je </w:t>
      </w:r>
      <w:r w:rsidR="006C1CF2" w:rsidRPr="00890C6E">
        <w:rPr>
          <w:rFonts w:ascii="TeXGyreAdventor" w:hAnsi="TeXGyreAdventor"/>
        </w:rPr>
        <w:t xml:space="preserve"> </w:t>
      </w:r>
      <w:r w:rsidR="00683CDB" w:rsidRPr="00896898">
        <w:rPr>
          <w:rFonts w:ascii="TeXGyreAdventor" w:hAnsi="TeXGyreAdventor"/>
        </w:rPr>
        <w:t>200</w:t>
      </w:r>
      <w:proofErr w:type="gramEnd"/>
      <w:r w:rsidR="00D229FD" w:rsidRPr="00896898">
        <w:rPr>
          <w:rFonts w:ascii="TeXGyreAdventor" w:hAnsi="TeXGyreAdventor"/>
        </w:rPr>
        <w:t xml:space="preserve"> </w:t>
      </w:r>
      <w:proofErr w:type="spellStart"/>
      <w:r w:rsidR="006C1CF2" w:rsidRPr="00896898">
        <w:rPr>
          <w:rFonts w:ascii="TeXGyreAdventor" w:hAnsi="TeXGyreAdventor"/>
        </w:rPr>
        <w:t>MBit</w:t>
      </w:r>
      <w:proofErr w:type="spellEnd"/>
      <w:r w:rsidR="006C1CF2" w:rsidRPr="00896898">
        <w:rPr>
          <w:rFonts w:ascii="TeXGyreAdventor" w:hAnsi="TeXGyreAdventor"/>
        </w:rPr>
        <w:t xml:space="preserve">/s v obou </w:t>
      </w:r>
      <w:r w:rsidR="006C1CF2" w:rsidRPr="00890C6E">
        <w:rPr>
          <w:rFonts w:ascii="TeXGyreAdventor" w:hAnsi="TeXGyreAdventor"/>
        </w:rPr>
        <w:t xml:space="preserve">směrech- </w:t>
      </w:r>
      <w:proofErr w:type="spellStart"/>
      <w:r w:rsidR="006C1CF2" w:rsidRPr="00890C6E">
        <w:rPr>
          <w:rFonts w:ascii="TeXGyreAdventor" w:hAnsi="TeXGyreAdventor"/>
        </w:rPr>
        <w:t>download</w:t>
      </w:r>
      <w:proofErr w:type="spellEnd"/>
      <w:r w:rsidR="006C1CF2" w:rsidRPr="00890C6E">
        <w:rPr>
          <w:rFonts w:ascii="TeXGyreAdventor" w:hAnsi="TeXGyreAdventor"/>
        </w:rPr>
        <w:t xml:space="preserve"> i upload. Centrální</w:t>
      </w:r>
      <w:r w:rsidR="009B308D" w:rsidRPr="00890C6E">
        <w:rPr>
          <w:rFonts w:ascii="TeXGyreAdventor" w:hAnsi="TeXGyreAdventor"/>
        </w:rPr>
        <w:t>m</w:t>
      </w:r>
      <w:r w:rsidR="006C1CF2" w:rsidRPr="00890C6E">
        <w:rPr>
          <w:rFonts w:ascii="TeXGyreAdventor" w:hAnsi="TeXGyreAdventor"/>
        </w:rPr>
        <w:t xml:space="preserve"> směrovačem je prvek firmy EDGEMAX </w:t>
      </w:r>
      <w:proofErr w:type="spellStart"/>
      <w:r w:rsidR="006C1CF2" w:rsidRPr="00890C6E">
        <w:rPr>
          <w:rFonts w:ascii="TeXGyreAdventor" w:hAnsi="TeXGyreAdventor"/>
        </w:rPr>
        <w:t>Edge</w:t>
      </w:r>
      <w:proofErr w:type="spellEnd"/>
      <w:r w:rsidR="006C1CF2" w:rsidRPr="00890C6E">
        <w:rPr>
          <w:rFonts w:ascii="TeXGyreAdventor" w:hAnsi="TeXGyreAdventor"/>
        </w:rPr>
        <w:t xml:space="preserve"> </w:t>
      </w:r>
      <w:proofErr w:type="spellStart"/>
      <w:r w:rsidR="006C1CF2" w:rsidRPr="00890C6E">
        <w:rPr>
          <w:rFonts w:ascii="TeXGyreAdventor" w:hAnsi="TeXGyreAdventor"/>
        </w:rPr>
        <w:t>Router</w:t>
      </w:r>
      <w:proofErr w:type="spellEnd"/>
      <w:r w:rsidR="006C1CF2" w:rsidRPr="00890C6E">
        <w:rPr>
          <w:rFonts w:ascii="TeXGyreAdventor" w:hAnsi="TeXGyreAdventor"/>
        </w:rPr>
        <w:t xml:space="preserve"> Lite, který je osazen třemi 1GBit/s porty pro LAN i WAN. </w:t>
      </w:r>
      <w:r w:rsidR="00BB6D1A" w:rsidRPr="00890C6E">
        <w:rPr>
          <w:rFonts w:ascii="TeXGyreAdventor" w:hAnsi="TeXGyreAdventor"/>
        </w:rPr>
        <w:t>Prvek slouží zároveň jako firewall.</w:t>
      </w:r>
      <w:r w:rsidR="00D229FD">
        <w:rPr>
          <w:rFonts w:ascii="TeXGyreAdventor" w:hAnsi="TeXGyreAdventor"/>
        </w:rPr>
        <w:t xml:space="preserve"> </w:t>
      </w:r>
    </w:p>
    <w:p w:rsidR="006C1CF2" w:rsidRPr="00890C6E" w:rsidRDefault="006C1CF2" w:rsidP="006C1CF2">
      <w:pPr>
        <w:pStyle w:val="Nadpis2"/>
        <w:rPr>
          <w:rFonts w:ascii="TeXGyreAdventor" w:hAnsi="TeXGyreAdventor"/>
        </w:rPr>
      </w:pPr>
      <w:bookmarkStart w:id="8" w:name="_Toc133956353"/>
      <w:r w:rsidRPr="00890C6E">
        <w:rPr>
          <w:rFonts w:ascii="TeXGyreAdventor" w:hAnsi="TeXGyreAdventor"/>
        </w:rPr>
        <w:lastRenderedPageBreak/>
        <w:t>Bezdrátová síť- WiFi</w:t>
      </w:r>
      <w:bookmarkEnd w:id="8"/>
    </w:p>
    <w:p w:rsidR="006C1CF2" w:rsidRPr="00890C6E" w:rsidRDefault="006C1CF2" w:rsidP="006C1CF2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Pro potřeby vedení školy, st</w:t>
      </w:r>
      <w:r w:rsidR="00D90737">
        <w:rPr>
          <w:rFonts w:ascii="TeXGyreAdventor" w:hAnsi="TeXGyreAdventor"/>
        </w:rPr>
        <w:t>udentů, pedagogů a zaměstnanců,</w:t>
      </w:r>
      <w:r w:rsidRPr="00890C6E">
        <w:rPr>
          <w:rFonts w:ascii="TeXGyreAdventor" w:hAnsi="TeXGyreAdventor"/>
        </w:rPr>
        <w:t xml:space="preserve"> je škola vybavena bezdrátovou sítí </w:t>
      </w:r>
      <w:proofErr w:type="spellStart"/>
      <w:r w:rsidRPr="00890C6E">
        <w:rPr>
          <w:rFonts w:ascii="TeXGyreAdventor" w:hAnsi="TeXGyreAdventor"/>
        </w:rPr>
        <w:t>WiFi</w:t>
      </w:r>
      <w:proofErr w:type="spellEnd"/>
      <w:r w:rsidRPr="00890C6E">
        <w:rPr>
          <w:rFonts w:ascii="TeXGyreAdventor" w:hAnsi="TeXGyreAdventor"/>
        </w:rPr>
        <w:t xml:space="preserve">. </w:t>
      </w:r>
      <w:r w:rsidR="00DB39D2" w:rsidRPr="00890C6E">
        <w:rPr>
          <w:rFonts w:ascii="TeXGyreAdventor" w:hAnsi="TeXGyreAdventor"/>
        </w:rPr>
        <w:t xml:space="preserve">Na čtyřech podlažích je instalováno celkem </w:t>
      </w:r>
      <w:r w:rsidR="00565E08">
        <w:rPr>
          <w:rFonts w:ascii="TeXGyreAdventor" w:hAnsi="TeXGyreAdventor"/>
        </w:rPr>
        <w:t>1</w:t>
      </w:r>
      <w:r w:rsidR="00683CDB">
        <w:rPr>
          <w:rFonts w:ascii="TeXGyreAdventor" w:hAnsi="TeXGyreAdventor"/>
        </w:rPr>
        <w:t>1</w:t>
      </w:r>
      <w:r w:rsidR="00DB39D2" w:rsidRPr="00890C6E">
        <w:rPr>
          <w:rFonts w:ascii="TeXGyreAdventor" w:hAnsi="TeXGyreAdventor"/>
        </w:rPr>
        <w:t xml:space="preserve"> ks AP firmy UBIQITY, a to UNIFI </w:t>
      </w:r>
      <w:r w:rsidR="00860FBE" w:rsidRPr="00890C6E">
        <w:rPr>
          <w:rFonts w:ascii="TeXGyreAdventor" w:hAnsi="TeXGyreAdventor"/>
        </w:rPr>
        <w:t xml:space="preserve">AP </w:t>
      </w:r>
      <w:r w:rsidR="00DB39D2" w:rsidRPr="00890C6E">
        <w:rPr>
          <w:rFonts w:ascii="TeXGyreAdventor" w:hAnsi="TeXGyreAdventor"/>
        </w:rPr>
        <w:t>2,4GHz</w:t>
      </w:r>
      <w:r w:rsidR="00683CDB">
        <w:rPr>
          <w:rFonts w:ascii="TeXGyreAdventor" w:hAnsi="TeXGyreAdventor"/>
        </w:rPr>
        <w:t xml:space="preserve"> 5GHz a WiFi6</w:t>
      </w:r>
      <w:r w:rsidR="00DB39D2" w:rsidRPr="00890C6E">
        <w:rPr>
          <w:rFonts w:ascii="TeXGyreAdventor" w:hAnsi="TeXGyreAdventor"/>
        </w:rPr>
        <w:t>.</w:t>
      </w:r>
      <w:r w:rsidR="00D70549" w:rsidRPr="00890C6E">
        <w:rPr>
          <w:rFonts w:ascii="TeXGyreAdventor" w:hAnsi="TeXGyreAdventor"/>
        </w:rPr>
        <w:t xml:space="preserve"> Mezi klíčové vlastnosti tohoto sofistikovaného systému patří schopnost předávání klientů z jednoho přístupového bodu k jinému, podle aktuální síly signálu. To zajišťuje bezchybný </w:t>
      </w:r>
      <w:r w:rsidR="0081639A" w:rsidRPr="00890C6E">
        <w:rPr>
          <w:rFonts w:ascii="TeXGyreAdventor" w:hAnsi="TeXGyreAdventor"/>
        </w:rPr>
        <w:t>provoz mobilních zařízeních v reálném čase.</w:t>
      </w:r>
      <w:r w:rsidR="00565E08">
        <w:rPr>
          <w:rFonts w:ascii="TeXGyreAdventor" w:hAnsi="TeXGyreAdventor"/>
        </w:rPr>
        <w:t xml:space="preserve"> K </w:t>
      </w:r>
      <w:proofErr w:type="spellStart"/>
      <w:r w:rsidR="00565E08">
        <w:rPr>
          <w:rFonts w:ascii="TeXGyreAdventor" w:hAnsi="TeXGyreAdventor"/>
        </w:rPr>
        <w:t>managnemtu</w:t>
      </w:r>
      <w:proofErr w:type="spellEnd"/>
      <w:r w:rsidR="00565E08">
        <w:rPr>
          <w:rFonts w:ascii="TeXGyreAdventor" w:hAnsi="TeXGyreAdventor"/>
        </w:rPr>
        <w:t xml:space="preserve"> tohoto systému </w:t>
      </w:r>
      <w:r w:rsidR="005528DE">
        <w:rPr>
          <w:rFonts w:ascii="TeXGyreAdventor" w:hAnsi="TeXGyreAdventor"/>
        </w:rPr>
        <w:t xml:space="preserve">nainstalován </w:t>
      </w:r>
      <w:proofErr w:type="spellStart"/>
      <w:r w:rsidR="005528DE">
        <w:rPr>
          <w:rFonts w:ascii="TeXGyreAdventor" w:hAnsi="TeXGyreAdventor"/>
        </w:rPr>
        <w:t>Controller</w:t>
      </w:r>
      <w:proofErr w:type="spellEnd"/>
      <w:r w:rsidR="005528DE">
        <w:rPr>
          <w:rFonts w:ascii="TeXGyreAdventor" w:hAnsi="TeXGyreAdventor"/>
        </w:rPr>
        <w:t xml:space="preserve"> na počítači </w:t>
      </w:r>
      <w:r w:rsidR="00565E08">
        <w:rPr>
          <w:rFonts w:ascii="TeXGyreAdventor" w:hAnsi="TeXGyreAdventor"/>
        </w:rPr>
        <w:t>v </w:t>
      </w:r>
      <w:r w:rsidR="005528DE">
        <w:rPr>
          <w:rFonts w:ascii="TeXGyreAdventor" w:hAnsi="TeXGyreAdventor"/>
        </w:rPr>
        <w:t>kabinetu</w:t>
      </w:r>
      <w:r w:rsidR="00565E08">
        <w:rPr>
          <w:rFonts w:ascii="TeXGyreAdventor" w:hAnsi="TeXGyreAdventor"/>
        </w:rPr>
        <w:t xml:space="preserve"> číslo 218.</w:t>
      </w:r>
      <w:r w:rsidR="0081639A" w:rsidRPr="00890C6E">
        <w:rPr>
          <w:rFonts w:ascii="TeXGyreAdventor" w:hAnsi="TeXGyreAdventor"/>
        </w:rPr>
        <w:t xml:space="preserve"> </w:t>
      </w:r>
    </w:p>
    <w:p w:rsidR="006C1CF2" w:rsidRPr="00890C6E" w:rsidRDefault="006C1CF2" w:rsidP="00627565">
      <w:pPr>
        <w:rPr>
          <w:rFonts w:ascii="TeXGyreAdventor" w:hAnsi="TeXGyreAdventor"/>
        </w:rPr>
      </w:pPr>
    </w:p>
    <w:p w:rsidR="00DB39D2" w:rsidRPr="00890C6E" w:rsidRDefault="00DB39D2" w:rsidP="00DB39D2">
      <w:pPr>
        <w:pStyle w:val="Nadpis2"/>
        <w:rPr>
          <w:rFonts w:ascii="TeXGyreAdventor" w:hAnsi="TeXGyreAdventor"/>
        </w:rPr>
      </w:pPr>
      <w:bookmarkStart w:id="9" w:name="_Toc133956354"/>
      <w:r w:rsidRPr="00890C6E">
        <w:rPr>
          <w:rFonts w:ascii="TeXGyreAdventor" w:hAnsi="TeXGyreAdventor"/>
        </w:rPr>
        <w:t>Osobní počítače, notebooky</w:t>
      </w:r>
      <w:bookmarkEnd w:id="9"/>
    </w:p>
    <w:p w:rsidR="007F406E" w:rsidRPr="009C64DE" w:rsidRDefault="007F406E" w:rsidP="007F406E">
      <w:pPr>
        <w:rPr>
          <w:rFonts w:ascii="TeXGyreAdventor" w:hAnsi="TeXGyreAdventor"/>
          <w:color w:val="FF0000"/>
        </w:rPr>
      </w:pPr>
      <w:r w:rsidRPr="00890C6E">
        <w:rPr>
          <w:rFonts w:ascii="TeXGyreAdventor" w:hAnsi="TeXGyreAdventor"/>
        </w:rPr>
        <w:t>Ve škole je v kabinetech, učebnách a další</w:t>
      </w:r>
      <w:r w:rsidR="0006661C" w:rsidRPr="00890C6E">
        <w:rPr>
          <w:rFonts w:ascii="TeXGyreAdventor" w:hAnsi="TeXGyreAdventor"/>
        </w:rPr>
        <w:t>ch prostorách umístěno celkem 7</w:t>
      </w:r>
      <w:r w:rsidR="001437B5" w:rsidRPr="00890C6E">
        <w:rPr>
          <w:rFonts w:ascii="TeXGyreAdventor" w:hAnsi="TeXGyreAdventor"/>
        </w:rPr>
        <w:t>5</w:t>
      </w:r>
      <w:r w:rsidRPr="00890C6E">
        <w:rPr>
          <w:rFonts w:ascii="TeXGyreAdventor" w:hAnsi="TeXGyreAdventor"/>
        </w:rPr>
        <w:t xml:space="preserve"> osobních počítačů</w:t>
      </w:r>
      <w:r w:rsidR="005B2825" w:rsidRPr="00890C6E">
        <w:rPr>
          <w:rFonts w:ascii="TeXGyreAdventor" w:hAnsi="TeXGyreAdventor"/>
        </w:rPr>
        <w:t xml:space="preserve">, z toho 7 je </w:t>
      </w:r>
      <w:proofErr w:type="spellStart"/>
      <w:r w:rsidR="005B2825" w:rsidRPr="00890C6E">
        <w:rPr>
          <w:rFonts w:ascii="TeXGyreAdventor" w:hAnsi="TeXGyreAdventor"/>
        </w:rPr>
        <w:t>All</w:t>
      </w:r>
      <w:proofErr w:type="spellEnd"/>
      <w:r w:rsidR="005B2825" w:rsidRPr="00890C6E">
        <w:rPr>
          <w:rFonts w:ascii="TeXGyreAdventor" w:hAnsi="TeXGyreAdventor"/>
        </w:rPr>
        <w:t xml:space="preserve"> in </w:t>
      </w:r>
      <w:proofErr w:type="spellStart"/>
      <w:r w:rsidR="005B2825" w:rsidRPr="00890C6E">
        <w:rPr>
          <w:rFonts w:ascii="TeXGyreAdventor" w:hAnsi="TeXGyreAdventor"/>
        </w:rPr>
        <w:t>One</w:t>
      </w:r>
      <w:proofErr w:type="spellEnd"/>
      <w:r w:rsidR="005B2825" w:rsidRPr="00890C6E">
        <w:rPr>
          <w:rFonts w:ascii="TeXGyreAdventor" w:hAnsi="TeXGyreAdventor"/>
        </w:rPr>
        <w:t xml:space="preserve"> </w:t>
      </w:r>
      <w:r w:rsidRPr="00890C6E">
        <w:rPr>
          <w:rFonts w:ascii="TeXGyreAdventor" w:hAnsi="TeXGyreAdventor"/>
        </w:rPr>
        <w:t xml:space="preserve"> a </w:t>
      </w:r>
      <w:r w:rsidR="005B2825" w:rsidRPr="00890C6E">
        <w:rPr>
          <w:rFonts w:ascii="TeXGyreAdventor" w:hAnsi="TeXGyreAdventor"/>
        </w:rPr>
        <w:t xml:space="preserve">10 ks </w:t>
      </w:r>
      <w:r w:rsidRPr="00890C6E">
        <w:rPr>
          <w:rFonts w:ascii="TeXGyreAdventor" w:hAnsi="TeXGyreAdventor"/>
        </w:rPr>
        <w:t xml:space="preserve">notebooků. Konfigurace jsou pro aktuální potřeby </w:t>
      </w:r>
      <w:r w:rsidR="00BA696E" w:rsidRPr="00890C6E">
        <w:rPr>
          <w:rFonts w:ascii="TeXGyreAdventor" w:hAnsi="TeXGyreAdventor"/>
        </w:rPr>
        <w:t xml:space="preserve">jednotlivých uživatelů </w:t>
      </w:r>
      <w:r w:rsidRPr="00890C6E">
        <w:rPr>
          <w:rFonts w:ascii="TeXGyreAdventor" w:hAnsi="TeXGyreAdventor"/>
        </w:rPr>
        <w:t>dostačující. Procesorová platforma je Intel. Většina osobních počítačů je dále vybavena rychlými SSD disky.</w:t>
      </w:r>
    </w:p>
    <w:p w:rsidR="005D1DF0" w:rsidRPr="00890C6E" w:rsidRDefault="000B2B2C" w:rsidP="00627565">
      <w:pPr>
        <w:pStyle w:val="Nadpis2"/>
        <w:rPr>
          <w:rFonts w:ascii="TeXGyreAdventor" w:hAnsi="TeXGyreAdventor"/>
        </w:rPr>
      </w:pPr>
      <w:bookmarkStart w:id="10" w:name="_Toc133956355"/>
      <w:r w:rsidRPr="00890C6E">
        <w:rPr>
          <w:rFonts w:ascii="TeXGyreAdventor" w:hAnsi="TeXGyreAdventor"/>
        </w:rPr>
        <w:t>lcd</w:t>
      </w:r>
      <w:r w:rsidR="005D1DF0" w:rsidRPr="00890C6E">
        <w:rPr>
          <w:rFonts w:ascii="TeXGyreAdventor" w:hAnsi="TeXGyreAdventor"/>
        </w:rPr>
        <w:t xml:space="preserve"> monitory</w:t>
      </w:r>
      <w:bookmarkEnd w:id="10"/>
    </w:p>
    <w:p w:rsidR="005D1DF0" w:rsidRPr="00890C6E" w:rsidRDefault="00520A64" w:rsidP="005D1DF0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Z celkového počtu 70</w:t>
      </w:r>
      <w:r w:rsidR="00407740">
        <w:rPr>
          <w:rFonts w:ascii="TeXGyreAdventor" w:hAnsi="TeXGyreAdventor"/>
        </w:rPr>
        <w:t xml:space="preserve"> LCD monitorů je 54</w:t>
      </w:r>
      <w:r w:rsidR="00864F14" w:rsidRPr="00890C6E">
        <w:rPr>
          <w:rFonts w:ascii="TeXGyreAdventor" w:hAnsi="TeXGyreAdventor"/>
        </w:rPr>
        <w:t xml:space="preserve"> ks s velikostí úhlopříčky 24“, což je vysoký nadstandard. Ostatní</w:t>
      </w:r>
      <w:r w:rsidR="002352B0">
        <w:rPr>
          <w:rFonts w:ascii="TeXGyreAdventor" w:hAnsi="TeXGyreAdventor"/>
        </w:rPr>
        <w:t xml:space="preserve"> LCD monitory mají úhlopříčky 23</w:t>
      </w:r>
      <w:r w:rsidR="00864F14" w:rsidRPr="00890C6E">
        <w:rPr>
          <w:rFonts w:ascii="TeXGyreAdventor" w:hAnsi="TeXGyreAdventor"/>
        </w:rPr>
        <w:t>“ a méně.</w:t>
      </w:r>
      <w:r w:rsidR="002352B0">
        <w:rPr>
          <w:rFonts w:ascii="TeXGyreAdventor" w:hAnsi="TeXGyreAdventor"/>
        </w:rPr>
        <w:t xml:space="preserve"> </w:t>
      </w:r>
      <w:r w:rsidR="00541F37" w:rsidRPr="00890C6E">
        <w:rPr>
          <w:rFonts w:ascii="TeXGyreAdventor" w:hAnsi="TeXGyreAdventor"/>
        </w:rPr>
        <w:t xml:space="preserve">Notebooky disponují většinou </w:t>
      </w:r>
      <w:proofErr w:type="spellStart"/>
      <w:r w:rsidR="00541F37" w:rsidRPr="00890C6E">
        <w:rPr>
          <w:rFonts w:ascii="TeXGyreAdventor" w:hAnsi="TeXGyreAdventor"/>
        </w:rPr>
        <w:t>displayem</w:t>
      </w:r>
      <w:proofErr w:type="spellEnd"/>
      <w:r w:rsidR="00541F37" w:rsidRPr="00890C6E">
        <w:rPr>
          <w:rFonts w:ascii="TeXGyreAdventor" w:hAnsi="TeXGyreAdventor"/>
        </w:rPr>
        <w:t xml:space="preserve"> s úhlopříčkou 15,6", což představuje běžný standard.</w:t>
      </w:r>
    </w:p>
    <w:p w:rsidR="005D1DF0" w:rsidRPr="00890C6E" w:rsidRDefault="005D1DF0" w:rsidP="00627565">
      <w:pPr>
        <w:rPr>
          <w:rFonts w:ascii="TeXGyreAdventor" w:hAnsi="TeXGyreAdventor"/>
        </w:rPr>
      </w:pPr>
    </w:p>
    <w:p w:rsidR="007F406E" w:rsidRPr="00890C6E" w:rsidRDefault="007F406E" w:rsidP="007F406E">
      <w:pPr>
        <w:pStyle w:val="Nadpis2"/>
        <w:rPr>
          <w:rFonts w:ascii="TeXGyreAdventor" w:hAnsi="TeXGyreAdventor"/>
        </w:rPr>
      </w:pPr>
      <w:bookmarkStart w:id="11" w:name="_Toc133956356"/>
      <w:r w:rsidRPr="00890C6E">
        <w:rPr>
          <w:rFonts w:ascii="TeXGyreAdventor" w:hAnsi="TeXGyreAdventor"/>
        </w:rPr>
        <w:t>Tiskárny a jiná zařízení</w:t>
      </w:r>
      <w:bookmarkEnd w:id="11"/>
    </w:p>
    <w:p w:rsidR="003C0717" w:rsidRPr="00890C6E" w:rsidRDefault="003C0717" w:rsidP="003C0717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Budova školy disponuje síťovými laserovými multifunkčními tiskárnami, lokálními laserovými tiskárnami</w:t>
      </w:r>
      <w:r w:rsidR="00736F0D" w:rsidRPr="00890C6E">
        <w:rPr>
          <w:rFonts w:ascii="TeXGyreAdventor" w:hAnsi="TeXGyreAdventor"/>
        </w:rPr>
        <w:t xml:space="preserve"> a lokálními barevnými inkous</w:t>
      </w:r>
      <w:r w:rsidR="00C01627" w:rsidRPr="00890C6E">
        <w:rPr>
          <w:rFonts w:ascii="TeXGyreAdventor" w:hAnsi="TeXGyreAdventor"/>
        </w:rPr>
        <w:t>tovými multifunkčními zař</w:t>
      </w:r>
      <w:r w:rsidR="00F10D13" w:rsidRPr="00890C6E">
        <w:rPr>
          <w:rFonts w:ascii="TeXGyreAdventor" w:hAnsi="TeXGyreAdventor"/>
        </w:rPr>
        <w:t>ízeními</w:t>
      </w:r>
      <w:r w:rsidRPr="00890C6E">
        <w:rPr>
          <w:rFonts w:ascii="TeXGyreAdventor" w:hAnsi="TeXGyreAdventor"/>
        </w:rPr>
        <w:t xml:space="preserve">. </w:t>
      </w:r>
      <w:r w:rsidR="00CF45C8" w:rsidRPr="00890C6E">
        <w:rPr>
          <w:rFonts w:ascii="TeXGyreAdventor" w:hAnsi="TeXGyreAdventor"/>
        </w:rPr>
        <w:t>Dále je zde další multifunkční zařízení, sloužící manag</w:t>
      </w:r>
      <w:r w:rsidR="00E76157" w:rsidRPr="00890C6E">
        <w:rPr>
          <w:rFonts w:ascii="TeXGyreAdventor" w:hAnsi="TeXGyreAdventor"/>
        </w:rPr>
        <w:t>e</w:t>
      </w:r>
      <w:r w:rsidR="00CF45C8" w:rsidRPr="00890C6E">
        <w:rPr>
          <w:rFonts w:ascii="TeXGyreAdventor" w:hAnsi="TeXGyreAdventor"/>
        </w:rPr>
        <w:t xml:space="preserve">mentu školy, a to Konica Minolta </w:t>
      </w:r>
      <w:proofErr w:type="spellStart"/>
      <w:r w:rsidR="00CF45C8" w:rsidRPr="00890C6E">
        <w:rPr>
          <w:rFonts w:ascii="TeXGyreAdventor" w:hAnsi="TeXGyreAdventor"/>
        </w:rPr>
        <w:t>BizHUB</w:t>
      </w:r>
      <w:proofErr w:type="spellEnd"/>
      <w:r w:rsidR="00CF45C8" w:rsidRPr="00890C6E">
        <w:rPr>
          <w:rFonts w:ascii="TeXGyreAdventor" w:hAnsi="TeXGyreAdventor"/>
        </w:rPr>
        <w:t>, která umožňuje oboustranný černobílý i barevný tisk na formáty A4 a A3. Kromě těchto centrálních tiskových zařízení je zde plotr, skenery, další lokální laserové tiskárny. Celkový počet těchto zařízení je 7 tiskáren, 2 plotry a 2 skenery.</w:t>
      </w:r>
    </w:p>
    <w:p w:rsidR="003C0717" w:rsidRPr="00890C6E" w:rsidRDefault="00CF45C8" w:rsidP="003C0717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Škola dále zajistila pro vyšší komfort výuky interaktivní tabule a da</w:t>
      </w:r>
      <w:r w:rsidR="00692681" w:rsidRPr="00890C6E">
        <w:rPr>
          <w:rFonts w:ascii="TeXGyreAdventor" w:hAnsi="TeXGyreAdventor"/>
        </w:rPr>
        <w:t>ta</w:t>
      </w:r>
      <w:r w:rsidRPr="00890C6E">
        <w:rPr>
          <w:rFonts w:ascii="TeXGyreAdventor" w:hAnsi="TeXGyreAdventor"/>
        </w:rPr>
        <w:t>projektory s</w:t>
      </w:r>
      <w:r w:rsidR="009A7D36" w:rsidRPr="00890C6E">
        <w:rPr>
          <w:rFonts w:ascii="TeXGyreAdventor" w:hAnsi="TeXGyreAdventor"/>
        </w:rPr>
        <w:t> </w:t>
      </w:r>
      <w:r w:rsidRPr="00890C6E">
        <w:rPr>
          <w:rFonts w:ascii="TeXGyreAdventor" w:hAnsi="TeXGyreAdventor"/>
        </w:rPr>
        <w:t xml:space="preserve">plátny. Celkem je zde </w:t>
      </w:r>
      <w:r w:rsidR="00B6194F">
        <w:rPr>
          <w:rFonts w:ascii="TeXGyreAdventor" w:hAnsi="TeXGyreAdventor"/>
        </w:rPr>
        <w:t>7</w:t>
      </w:r>
      <w:r w:rsidRPr="00890C6E">
        <w:rPr>
          <w:rFonts w:ascii="TeXGyreAdventor" w:hAnsi="TeXGyreAdventor"/>
        </w:rPr>
        <w:t xml:space="preserve"> těchto zařízení.</w:t>
      </w:r>
      <w:r w:rsidR="00860FBE" w:rsidRPr="00890C6E">
        <w:rPr>
          <w:rFonts w:ascii="TeXGyreAdventor" w:hAnsi="TeXGyreAdventor"/>
        </w:rPr>
        <w:t xml:space="preserve"> Pro docházkový systém je ve vstupních dveří</w:t>
      </w:r>
      <w:r w:rsidR="0047095A" w:rsidRPr="00890C6E">
        <w:rPr>
          <w:rFonts w:ascii="TeXGyreAdventor" w:hAnsi="TeXGyreAdventor"/>
        </w:rPr>
        <w:t>ch</w:t>
      </w:r>
      <w:r w:rsidR="00860FBE" w:rsidRPr="00890C6E">
        <w:rPr>
          <w:rFonts w:ascii="TeXGyreAdventor" w:hAnsi="TeXGyreAdventor"/>
        </w:rPr>
        <w:t xml:space="preserve"> d</w:t>
      </w:r>
      <w:r w:rsidR="00C01627" w:rsidRPr="00890C6E">
        <w:rPr>
          <w:rFonts w:ascii="TeXGyreAdventor" w:hAnsi="TeXGyreAdventor"/>
        </w:rPr>
        <w:t>o budovy školy použita čtečka č</w:t>
      </w:r>
      <w:r w:rsidR="00860FBE" w:rsidRPr="00890C6E">
        <w:rPr>
          <w:rFonts w:ascii="TeXGyreAdventor" w:hAnsi="TeXGyreAdventor"/>
        </w:rPr>
        <w:t>ipových karet</w:t>
      </w:r>
      <w:r w:rsidR="00CC2DD7" w:rsidRPr="00890C6E">
        <w:rPr>
          <w:rFonts w:ascii="TeXGyreAdventor" w:hAnsi="TeXGyreAdventor"/>
        </w:rPr>
        <w:t>, sloužící zároveň pro přístup do budovy</w:t>
      </w:r>
      <w:r w:rsidR="00860FBE" w:rsidRPr="00890C6E">
        <w:rPr>
          <w:rFonts w:ascii="TeXGyreAdventor" w:hAnsi="TeXGyreAdventor"/>
        </w:rPr>
        <w:t>.</w:t>
      </w:r>
      <w:r w:rsidR="005528DE">
        <w:rPr>
          <w:rFonts w:ascii="TeXGyreAdventor" w:hAnsi="TeXGyreAdventor"/>
        </w:rPr>
        <w:t xml:space="preserve"> Nově byl zakoupen plotr, který je v učebně číslo 410. V kabinetu číslo 401 jsou 3D tiskárny pro 3D tisk.</w:t>
      </w:r>
    </w:p>
    <w:p w:rsidR="00CF45C8" w:rsidRPr="00890C6E" w:rsidRDefault="00CF45C8" w:rsidP="00CF45C8">
      <w:pPr>
        <w:pStyle w:val="Nadpis2"/>
        <w:rPr>
          <w:rFonts w:ascii="TeXGyreAdventor" w:hAnsi="TeXGyreAdventor"/>
        </w:rPr>
      </w:pPr>
      <w:bookmarkStart w:id="12" w:name="_Toc133956357"/>
      <w:r w:rsidRPr="00890C6E">
        <w:rPr>
          <w:rFonts w:ascii="TeXGyreAdventor" w:hAnsi="TeXGyreAdventor"/>
        </w:rPr>
        <w:t>Servery a zálohovací zařízení</w:t>
      </w:r>
      <w:bookmarkEnd w:id="12"/>
    </w:p>
    <w:p w:rsidR="00CF45C8" w:rsidRPr="00890C6E" w:rsidRDefault="00CF45C8" w:rsidP="00CF45C8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Nejdůležitějším prvkem sítě školy je server DELL </w:t>
      </w:r>
      <w:proofErr w:type="spellStart"/>
      <w:r w:rsidR="00BF7726" w:rsidRPr="00890C6E">
        <w:rPr>
          <w:rFonts w:ascii="TeXGyreAdventor" w:hAnsi="TeXGyreAdventor"/>
        </w:rPr>
        <w:t>PowerEDGE</w:t>
      </w:r>
      <w:proofErr w:type="spellEnd"/>
      <w:r w:rsidR="00BF7726" w:rsidRPr="00890C6E">
        <w:rPr>
          <w:rFonts w:ascii="TeXGyreAdventor" w:hAnsi="TeXGyreAdventor"/>
        </w:rPr>
        <w:t xml:space="preserve"> </w:t>
      </w:r>
      <w:r w:rsidRPr="00890C6E">
        <w:rPr>
          <w:rFonts w:ascii="TeXGyreAdventor" w:hAnsi="TeXGyreAdventor"/>
        </w:rPr>
        <w:t xml:space="preserve">T20. Je osazen dvouprocesorovým čipem </w:t>
      </w:r>
      <w:r w:rsidR="003B4A00" w:rsidRPr="00890C6E">
        <w:rPr>
          <w:rFonts w:ascii="TeXGyreAdventor" w:hAnsi="TeXGyreAdventor"/>
        </w:rPr>
        <w:t>Intel s</w:t>
      </w:r>
      <w:r w:rsidR="0022577D" w:rsidRPr="00890C6E">
        <w:rPr>
          <w:rFonts w:ascii="TeXGyreAdventor" w:hAnsi="TeXGyreAdventor"/>
        </w:rPr>
        <w:t xml:space="preserve"> 24 </w:t>
      </w:r>
      <w:r w:rsidRPr="00890C6E">
        <w:rPr>
          <w:rFonts w:ascii="TeXGyreAdventor" w:hAnsi="TeXGyreAdventor"/>
        </w:rPr>
        <w:t>GB operační paměti a diskovým polem</w:t>
      </w:r>
      <w:r w:rsidR="0022577D" w:rsidRPr="00890C6E">
        <w:rPr>
          <w:rFonts w:ascii="TeXGyreAdventor" w:hAnsi="TeXGyreAdventor"/>
        </w:rPr>
        <w:t>.</w:t>
      </w:r>
      <w:r w:rsidR="00860FBE" w:rsidRPr="00890C6E">
        <w:rPr>
          <w:rFonts w:ascii="TeXGyreAdventor" w:hAnsi="TeXGyreAdventor"/>
        </w:rPr>
        <w:t xml:space="preserve"> Serverem pro ovládání a konfiguraci bezdrátové </w:t>
      </w:r>
      <w:proofErr w:type="spellStart"/>
      <w:r w:rsidR="00860FBE" w:rsidRPr="00890C6E">
        <w:rPr>
          <w:rFonts w:ascii="TeXGyreAdventor" w:hAnsi="TeXGyreAdventor"/>
        </w:rPr>
        <w:t>WiFi</w:t>
      </w:r>
      <w:proofErr w:type="spellEnd"/>
      <w:r w:rsidR="00860FBE" w:rsidRPr="00890C6E">
        <w:rPr>
          <w:rFonts w:ascii="TeXGyreAdventor" w:hAnsi="TeXGyreAdventor"/>
        </w:rPr>
        <w:t xml:space="preserve"> sítě školy slouží server </w:t>
      </w:r>
      <w:proofErr w:type="spellStart"/>
      <w:r w:rsidR="00860FBE" w:rsidRPr="00890C6E">
        <w:rPr>
          <w:rFonts w:ascii="TeXGyreAdventor" w:hAnsi="TeXGyreAdventor"/>
        </w:rPr>
        <w:t>Alicom</w:t>
      </w:r>
      <w:proofErr w:type="spellEnd"/>
      <w:r w:rsidR="00860FBE" w:rsidRPr="00890C6E">
        <w:rPr>
          <w:rFonts w:ascii="TeXGyreAdventor" w:hAnsi="TeXGyreAdventor"/>
        </w:rPr>
        <w:t xml:space="preserve"> s</w:t>
      </w:r>
      <w:r w:rsidR="00A82F83" w:rsidRPr="00890C6E">
        <w:rPr>
          <w:rFonts w:ascii="TeXGyreAdventor" w:hAnsi="TeXGyreAdventor"/>
        </w:rPr>
        <w:t xml:space="preserve">e </w:t>
      </w:r>
      <w:r w:rsidR="00860FBE" w:rsidRPr="00890C6E">
        <w:rPr>
          <w:rFonts w:ascii="TeXGyreAdventor" w:hAnsi="TeXGyreAdventor"/>
        </w:rPr>
        <w:t> 4 jádrovým procesorem Intel a 8GB operační paměti. Vybaven je dále SSD diskem.</w:t>
      </w:r>
    </w:p>
    <w:p w:rsidR="0022577D" w:rsidRPr="00683CDB" w:rsidRDefault="0022577D" w:rsidP="00CF45C8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Jako zálohovací zařízení škola používá zařízení </w:t>
      </w:r>
      <w:proofErr w:type="spellStart"/>
      <w:r w:rsidR="007C624B" w:rsidRPr="00890C6E">
        <w:rPr>
          <w:rFonts w:ascii="TeXGyreAdventor" w:hAnsi="TeXGyreAdventor"/>
        </w:rPr>
        <w:t>Synology</w:t>
      </w:r>
      <w:proofErr w:type="spellEnd"/>
      <w:r w:rsidR="007C624B" w:rsidRPr="00890C6E">
        <w:rPr>
          <w:rFonts w:ascii="TeXGyreAdventor" w:hAnsi="TeXGyreAdventor"/>
        </w:rPr>
        <w:t xml:space="preserve"> DS716+II se dvěma 6TB </w:t>
      </w:r>
      <w:r w:rsidR="00A82F83" w:rsidRPr="00890C6E">
        <w:rPr>
          <w:rFonts w:ascii="TeXGyreAdventor" w:hAnsi="TeXGyreAdventor"/>
        </w:rPr>
        <w:t xml:space="preserve"> </w:t>
      </w:r>
      <w:r w:rsidR="007C624B" w:rsidRPr="00890C6E">
        <w:rPr>
          <w:rFonts w:ascii="TeXGyreAdventor" w:hAnsi="TeXGyreAdventor"/>
        </w:rPr>
        <w:t>pevnými disky v</w:t>
      </w:r>
      <w:r w:rsidR="00172F3B" w:rsidRPr="00890C6E">
        <w:rPr>
          <w:rFonts w:ascii="TeXGyreAdventor" w:hAnsi="TeXGyreAdventor"/>
        </w:rPr>
        <w:t>e stejném typu pole</w:t>
      </w:r>
      <w:r w:rsidR="007C624B" w:rsidRPr="00890C6E">
        <w:rPr>
          <w:rFonts w:ascii="TeXGyreAdventor" w:hAnsi="TeXGyreAdventor"/>
        </w:rPr>
        <w:t xml:space="preserve">. </w:t>
      </w:r>
      <w:r w:rsidR="004E5AD0" w:rsidRPr="00683CDB">
        <w:rPr>
          <w:rFonts w:ascii="TeXGyreAdventor" w:hAnsi="TeXGyreAdventor"/>
        </w:rPr>
        <w:t xml:space="preserve">Server Bakaláři </w:t>
      </w:r>
      <w:r w:rsidR="005528DE">
        <w:rPr>
          <w:rFonts w:ascii="TeXGyreAdventor" w:hAnsi="TeXGyreAdventor"/>
        </w:rPr>
        <w:t>je</w:t>
      </w:r>
      <w:r w:rsidR="004E5AD0" w:rsidRPr="00683CDB">
        <w:rPr>
          <w:rFonts w:ascii="TeXGyreAdventor" w:hAnsi="TeXGyreAdventor"/>
        </w:rPr>
        <w:t xml:space="preserve"> vybaven SSD disky- jeho výkon se tím mnohonásobně navýšil. Přesto by škola potřebovala nový Windows Server pro provoz AD, který by posunul pracovní stanice na vyšší úroveň bezpečnosti. </w:t>
      </w:r>
    </w:p>
    <w:p w:rsidR="00BC0998" w:rsidRPr="00890C6E" w:rsidRDefault="00BC0998" w:rsidP="00BC0998">
      <w:pPr>
        <w:pStyle w:val="Nadpis1"/>
        <w:rPr>
          <w:rFonts w:ascii="TeXGyreAdventor" w:hAnsi="TeXGyreAdventor"/>
        </w:rPr>
      </w:pPr>
      <w:bookmarkStart w:id="13" w:name="_Toc133956358"/>
      <w:r w:rsidRPr="00890C6E">
        <w:rPr>
          <w:rFonts w:ascii="TeXGyreAdventor" w:hAnsi="TeXGyreAdventor"/>
        </w:rPr>
        <w:lastRenderedPageBreak/>
        <w:t>Software- logická vrstva</w:t>
      </w:r>
      <w:bookmarkEnd w:id="13"/>
    </w:p>
    <w:p w:rsidR="007771B8" w:rsidRPr="00890C6E" w:rsidRDefault="007771B8" w:rsidP="007771B8">
      <w:pPr>
        <w:pStyle w:val="Nadpis2"/>
        <w:rPr>
          <w:rFonts w:ascii="TeXGyreAdventor" w:hAnsi="TeXGyreAdventor"/>
        </w:rPr>
      </w:pPr>
      <w:bookmarkStart w:id="14" w:name="_Toc133956359"/>
      <w:r w:rsidRPr="00890C6E">
        <w:rPr>
          <w:rFonts w:ascii="TeXGyreAdventor" w:hAnsi="TeXGyreAdventor"/>
        </w:rPr>
        <w:t>Design sítě</w:t>
      </w:r>
      <w:bookmarkEnd w:id="14"/>
    </w:p>
    <w:p w:rsidR="007771B8" w:rsidRPr="00890C6E" w:rsidRDefault="007771B8" w:rsidP="00BC0998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Síť školy na úrovni lo</w:t>
      </w:r>
      <w:r w:rsidR="00860FBE" w:rsidRPr="00890C6E">
        <w:rPr>
          <w:rFonts w:ascii="TeXGyreAdventor" w:hAnsi="TeXGyreAdventor"/>
        </w:rPr>
        <w:t>gické vrstvy používá IP adresaci</w:t>
      </w:r>
      <w:r w:rsidRPr="00890C6E">
        <w:rPr>
          <w:rFonts w:ascii="TeXGyreAdventor" w:hAnsi="TeXGyreAdventor"/>
        </w:rPr>
        <w:t xml:space="preserve"> 192.168.1.0/2</w:t>
      </w:r>
      <w:r w:rsidR="00683CDB">
        <w:rPr>
          <w:rFonts w:ascii="TeXGyreAdventor" w:hAnsi="TeXGyreAdventor"/>
        </w:rPr>
        <w:t>2</w:t>
      </w:r>
      <w:r w:rsidRPr="00890C6E">
        <w:rPr>
          <w:rFonts w:ascii="TeXGyreAdventor" w:hAnsi="TeXGyreAdventor"/>
        </w:rPr>
        <w:t xml:space="preserve">. Jednotlivé technologie jsou rozdělené do kategorií se statickou IP adresou a do kategorie s adresací dynamicky přidělovanou. DHCP server je centrální router, který přiděluje IP adresy v rozsahu </w:t>
      </w:r>
      <w:r w:rsidR="00860FBE" w:rsidRPr="00890C6E">
        <w:rPr>
          <w:rFonts w:ascii="TeXGyreAdventor" w:hAnsi="TeXGyreAdventor"/>
        </w:rPr>
        <w:t>192.168.1.</w:t>
      </w:r>
      <w:r w:rsidR="00467288">
        <w:rPr>
          <w:rFonts w:ascii="TeXGyreAdventor" w:hAnsi="TeXGyreAdventor"/>
        </w:rPr>
        <w:t>10</w:t>
      </w:r>
      <w:r w:rsidR="00860FBE" w:rsidRPr="00890C6E">
        <w:rPr>
          <w:rFonts w:ascii="TeXGyreAdventor" w:hAnsi="TeXGyreAdventor"/>
        </w:rPr>
        <w:t>1- 192.168.</w:t>
      </w:r>
      <w:r w:rsidR="00683CDB">
        <w:rPr>
          <w:rFonts w:ascii="TeXGyreAdventor" w:hAnsi="TeXGyreAdventor"/>
        </w:rPr>
        <w:t>3</w:t>
      </w:r>
      <w:r w:rsidR="00860FBE" w:rsidRPr="00890C6E">
        <w:rPr>
          <w:rFonts w:ascii="TeXGyreAdventor" w:hAnsi="TeXGyreAdventor"/>
        </w:rPr>
        <w:t>.2</w:t>
      </w:r>
      <w:r w:rsidR="00467288">
        <w:rPr>
          <w:rFonts w:ascii="TeXGyreAdventor" w:hAnsi="TeXGyreAdventor"/>
        </w:rPr>
        <w:t>5</w:t>
      </w:r>
      <w:r w:rsidR="00860FBE" w:rsidRPr="00890C6E">
        <w:rPr>
          <w:rFonts w:ascii="TeXGyreAdventor" w:hAnsi="TeXGyreAdventor"/>
        </w:rPr>
        <w:t xml:space="preserve">0. Statické IP adresy jsou použity pro </w:t>
      </w:r>
      <w:proofErr w:type="spellStart"/>
      <w:r w:rsidR="00860FBE" w:rsidRPr="00890C6E">
        <w:rPr>
          <w:rFonts w:ascii="TeXGyreAdventor" w:hAnsi="TeXGyreAdventor"/>
        </w:rPr>
        <w:t>router</w:t>
      </w:r>
      <w:proofErr w:type="spellEnd"/>
      <w:r w:rsidR="00860FBE" w:rsidRPr="00890C6E">
        <w:rPr>
          <w:rFonts w:ascii="TeXGyreAdventor" w:hAnsi="TeXGyreAdventor"/>
        </w:rPr>
        <w:t xml:space="preserve">, </w:t>
      </w:r>
      <w:proofErr w:type="spellStart"/>
      <w:r w:rsidR="00860FBE" w:rsidRPr="00890C6E">
        <w:rPr>
          <w:rFonts w:ascii="TeXGyreAdventor" w:hAnsi="TeXGyreAdventor"/>
        </w:rPr>
        <w:t>switche</w:t>
      </w:r>
      <w:proofErr w:type="spellEnd"/>
      <w:r w:rsidR="00860FBE" w:rsidRPr="00890C6E">
        <w:rPr>
          <w:rFonts w:ascii="TeXGyreAdventor" w:hAnsi="TeXGyreAdventor"/>
        </w:rPr>
        <w:t xml:space="preserve">, </w:t>
      </w:r>
      <w:proofErr w:type="spellStart"/>
      <w:r w:rsidR="00860FBE" w:rsidRPr="00890C6E">
        <w:rPr>
          <w:rFonts w:ascii="TeXGyreAdventor" w:hAnsi="TeXGyreAdventor"/>
        </w:rPr>
        <w:t>WiFi</w:t>
      </w:r>
      <w:proofErr w:type="spellEnd"/>
      <w:r w:rsidR="00860FBE" w:rsidRPr="00890C6E">
        <w:rPr>
          <w:rFonts w:ascii="TeXGyreAdventor" w:hAnsi="TeXGyreAdventor"/>
        </w:rPr>
        <w:t xml:space="preserve">, tiskárny, servery a zálohovací zařízení. Statickou IP adresu má také čtečka </w:t>
      </w:r>
      <w:r w:rsidR="00C01627" w:rsidRPr="00890C6E">
        <w:rPr>
          <w:rFonts w:ascii="TeXGyreAdventor" w:hAnsi="TeXGyreAdventor"/>
        </w:rPr>
        <w:t>č</w:t>
      </w:r>
      <w:r w:rsidR="00860FBE" w:rsidRPr="00890C6E">
        <w:rPr>
          <w:rFonts w:ascii="TeXGyreAdventor" w:hAnsi="TeXGyreAdventor"/>
        </w:rPr>
        <w:t>ipů pro docházkový systém.</w:t>
      </w:r>
    </w:p>
    <w:p w:rsidR="00F174C2" w:rsidRPr="00890C6E" w:rsidRDefault="00F174C2" w:rsidP="00BC0998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Škola má i svůj vlastní systém označování jednotlivých zařízení, připojených do počítačové sítě. Každé zařízení má unikátní název, který jej v síti jednoznačně definuje. Osobní počítače mají název P-XXX-YY, kde P je počítač, XXX je číslo kabinetu nebo učebny a YY je pořadové číslo počítače. Notebooky mají označení N-XXX-YY, aktivní prvky sítě switche jsou označeny S-XXX-YY, tiskárny jsou analogicky T-XXX-YY, </w:t>
      </w:r>
      <w:proofErr w:type="spellStart"/>
      <w:r w:rsidRPr="00890C6E">
        <w:rPr>
          <w:rFonts w:ascii="TeXGyreAdventor" w:hAnsi="TeXGyreAdventor"/>
        </w:rPr>
        <w:t>WiFi</w:t>
      </w:r>
      <w:proofErr w:type="spellEnd"/>
      <w:r w:rsidRPr="00890C6E">
        <w:rPr>
          <w:rFonts w:ascii="TeXGyreAdventor" w:hAnsi="TeXGyreAdventor"/>
        </w:rPr>
        <w:t xml:space="preserve"> AP jsou W-XXX-YY. Pracovní skupina, ve které jsou všechna zařízení zařazené je SUPS. Jedinou výjimku tvoří servery, které mají názvy dle aplikací- BAKALARI, UNIFI a podobně.</w:t>
      </w:r>
    </w:p>
    <w:p w:rsidR="0033584D" w:rsidRPr="00890C6E" w:rsidRDefault="0033584D" w:rsidP="0033584D">
      <w:pPr>
        <w:pStyle w:val="Nadpis2"/>
        <w:rPr>
          <w:rFonts w:ascii="TeXGyreAdventor" w:hAnsi="TeXGyreAdventor"/>
        </w:rPr>
      </w:pPr>
      <w:bookmarkStart w:id="15" w:name="_Toc133956360"/>
      <w:r w:rsidRPr="00890C6E">
        <w:rPr>
          <w:rFonts w:ascii="TeXGyreAdventor" w:hAnsi="TeXGyreAdventor"/>
        </w:rPr>
        <w:t>Operační systémy</w:t>
      </w:r>
      <w:bookmarkEnd w:id="15"/>
    </w:p>
    <w:p w:rsidR="00AB2B82" w:rsidRPr="00890C6E" w:rsidRDefault="00AB2B82" w:rsidP="00AB2B82">
      <w:pPr>
        <w:pStyle w:val="Nadpis3"/>
        <w:rPr>
          <w:rFonts w:ascii="TeXGyreAdventor" w:hAnsi="TeXGyreAdventor"/>
        </w:rPr>
      </w:pPr>
      <w:bookmarkStart w:id="16" w:name="_Toc133956361"/>
      <w:r w:rsidRPr="00890C6E">
        <w:rPr>
          <w:rFonts w:ascii="TeXGyreAdventor" w:hAnsi="TeXGyreAdventor"/>
        </w:rPr>
        <w:t>osobní počítače a notebooky</w:t>
      </w:r>
      <w:bookmarkEnd w:id="16"/>
    </w:p>
    <w:p w:rsidR="00AB2B82" w:rsidRPr="00683456" w:rsidRDefault="00AB2B82" w:rsidP="00AB2B82">
      <w:pPr>
        <w:rPr>
          <w:rFonts w:ascii="TeXGyreAdventor" w:hAnsi="TeXGyreAdventor"/>
          <w:color w:val="FF0000"/>
        </w:rPr>
      </w:pPr>
      <w:r w:rsidRPr="00890C6E">
        <w:rPr>
          <w:rFonts w:ascii="TeXGyreAdventor" w:hAnsi="TeXGyreAdventor"/>
        </w:rPr>
        <w:t xml:space="preserve">Operační systémy v osobních počítačích a noteboocích jsou na platformě firmy Microsoft, a to ve verzích Windows 10 </w:t>
      </w:r>
      <w:proofErr w:type="spellStart"/>
      <w:r w:rsidRPr="00890C6E">
        <w:rPr>
          <w:rFonts w:ascii="TeXGyreAdventor" w:hAnsi="TeXGyreAdventor"/>
        </w:rPr>
        <w:t>Home</w:t>
      </w:r>
      <w:proofErr w:type="spellEnd"/>
      <w:r w:rsidRPr="00890C6E">
        <w:rPr>
          <w:rFonts w:ascii="TeXGyreAdventor" w:hAnsi="TeXGyreAdventor"/>
        </w:rPr>
        <w:t xml:space="preserve">, Professional ve variantách 32, resp. 64 bitových. </w:t>
      </w:r>
    </w:p>
    <w:p w:rsidR="00AB2B82" w:rsidRPr="00890C6E" w:rsidRDefault="00AB2B82" w:rsidP="00AB2B82">
      <w:pPr>
        <w:pStyle w:val="Nadpis3"/>
        <w:rPr>
          <w:rFonts w:ascii="TeXGyreAdventor" w:hAnsi="TeXGyreAdventor"/>
        </w:rPr>
      </w:pPr>
      <w:bookmarkStart w:id="17" w:name="_Toc133956362"/>
      <w:r w:rsidRPr="00890C6E">
        <w:rPr>
          <w:rFonts w:ascii="TeXGyreAdventor" w:hAnsi="TeXGyreAdventor"/>
        </w:rPr>
        <w:t>Servery</w:t>
      </w:r>
      <w:bookmarkEnd w:id="17"/>
    </w:p>
    <w:p w:rsidR="007C624B" w:rsidRPr="00890C6E" w:rsidRDefault="007C624B" w:rsidP="000D5CDD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Server Dell </w:t>
      </w:r>
      <w:proofErr w:type="spellStart"/>
      <w:r w:rsidR="00C0327F" w:rsidRPr="00890C6E">
        <w:rPr>
          <w:rFonts w:ascii="TeXGyreAdventor" w:hAnsi="TeXGyreAdventor"/>
        </w:rPr>
        <w:t>PowerEDGE</w:t>
      </w:r>
      <w:proofErr w:type="spellEnd"/>
      <w:r w:rsidR="00C0327F" w:rsidRPr="00890C6E">
        <w:rPr>
          <w:rFonts w:ascii="TeXGyreAdventor" w:hAnsi="TeXGyreAdventor"/>
        </w:rPr>
        <w:t xml:space="preserve">  </w:t>
      </w:r>
      <w:r w:rsidRPr="00890C6E">
        <w:rPr>
          <w:rFonts w:ascii="TeXGyreAdventor" w:hAnsi="TeXGyreAdventor"/>
        </w:rPr>
        <w:t>T20 je vybaven operačním systémem firmy Microsoft</w:t>
      </w:r>
      <w:r w:rsidR="00A00CF9" w:rsidRPr="00890C6E">
        <w:rPr>
          <w:rFonts w:ascii="TeXGyreAdventor" w:hAnsi="TeXGyreAdventor"/>
        </w:rPr>
        <w:t xml:space="preserve">, a </w:t>
      </w:r>
      <w:proofErr w:type="gramStart"/>
      <w:r w:rsidR="00A00CF9" w:rsidRPr="00890C6E">
        <w:rPr>
          <w:rFonts w:ascii="TeXGyreAdventor" w:hAnsi="TeXGyreAdventor"/>
        </w:rPr>
        <w:t>to</w:t>
      </w:r>
      <w:r w:rsidRPr="00890C6E">
        <w:rPr>
          <w:rFonts w:ascii="TeXGyreAdventor" w:hAnsi="TeXGyreAdventor"/>
        </w:rPr>
        <w:t xml:space="preserve"> </w:t>
      </w:r>
      <w:r w:rsidR="00C0327F" w:rsidRPr="00890C6E">
        <w:rPr>
          <w:rFonts w:ascii="TeXGyreAdventor" w:hAnsi="TeXGyreAdventor"/>
        </w:rPr>
        <w:t xml:space="preserve"> </w:t>
      </w:r>
      <w:r w:rsidRPr="00890C6E">
        <w:rPr>
          <w:rFonts w:ascii="TeXGyreAdventor" w:hAnsi="TeXGyreAdventor"/>
        </w:rPr>
        <w:t>Windows</w:t>
      </w:r>
      <w:proofErr w:type="gramEnd"/>
      <w:r w:rsidRPr="00890C6E">
        <w:rPr>
          <w:rFonts w:ascii="TeXGyreAdventor" w:hAnsi="TeXGyreAdventor"/>
        </w:rPr>
        <w:t xml:space="preserve"> 2012 R2 v 64 bitové variantě. </w:t>
      </w:r>
    </w:p>
    <w:p w:rsidR="000D5CDD" w:rsidRPr="00890C6E" w:rsidRDefault="000D5CDD" w:rsidP="000D5CDD">
      <w:pPr>
        <w:pStyle w:val="Nadpis2"/>
        <w:rPr>
          <w:rFonts w:ascii="TeXGyreAdventor" w:hAnsi="TeXGyreAdventor"/>
        </w:rPr>
      </w:pPr>
      <w:bookmarkStart w:id="18" w:name="_Toc133956363"/>
      <w:r w:rsidRPr="00890C6E">
        <w:rPr>
          <w:rFonts w:ascii="TeXGyreAdventor" w:hAnsi="TeXGyreAdventor"/>
        </w:rPr>
        <w:t>Aplikační software</w:t>
      </w:r>
      <w:bookmarkEnd w:id="18"/>
    </w:p>
    <w:p w:rsidR="00AB2B82" w:rsidRPr="00890C6E" w:rsidRDefault="00AB2B82" w:rsidP="00AB2B82">
      <w:pPr>
        <w:pStyle w:val="Nadpis3"/>
        <w:rPr>
          <w:rFonts w:ascii="TeXGyreAdventor" w:hAnsi="TeXGyreAdventor"/>
        </w:rPr>
      </w:pPr>
      <w:bookmarkStart w:id="19" w:name="_Toc133956364"/>
      <w:r w:rsidRPr="00890C6E">
        <w:rPr>
          <w:rFonts w:ascii="TeXGyreAdventor" w:hAnsi="TeXGyreAdventor"/>
        </w:rPr>
        <w:t>Serverový software</w:t>
      </w:r>
      <w:bookmarkEnd w:id="19"/>
    </w:p>
    <w:p w:rsidR="007C624B" w:rsidRPr="00890C6E" w:rsidRDefault="007C624B" w:rsidP="007C624B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Na serveru </w:t>
      </w:r>
      <w:proofErr w:type="spellStart"/>
      <w:r w:rsidR="004E2A3D" w:rsidRPr="00890C6E">
        <w:rPr>
          <w:rFonts w:ascii="TeXGyreAdventor" w:hAnsi="TeXGyreAdventor"/>
        </w:rPr>
        <w:t>PowerEDGE</w:t>
      </w:r>
      <w:proofErr w:type="spellEnd"/>
      <w:r w:rsidRPr="00890C6E">
        <w:rPr>
          <w:rFonts w:ascii="TeXGyreAdventor" w:hAnsi="TeXGyreAdventor"/>
        </w:rPr>
        <w:t xml:space="preserve"> Dell T20 je nainstalovaná klíčová aplikace</w:t>
      </w:r>
      <w:r w:rsidR="004E2A3D" w:rsidRPr="00890C6E">
        <w:rPr>
          <w:rFonts w:ascii="TeXGyreAdventor" w:hAnsi="TeXGyreAdventor"/>
        </w:rPr>
        <w:t xml:space="preserve"> školy</w:t>
      </w:r>
      <w:r w:rsidRPr="00890C6E">
        <w:rPr>
          <w:rFonts w:ascii="TeXGyreAdventor" w:hAnsi="TeXGyreAdventor"/>
        </w:rPr>
        <w:t>- systém Bakaláři</w:t>
      </w:r>
      <w:r w:rsidR="00472D3A" w:rsidRPr="00890C6E">
        <w:rPr>
          <w:rFonts w:ascii="TeXGyreAdventor" w:hAnsi="TeXGyreAdventor"/>
        </w:rPr>
        <w:t xml:space="preserve">. Tato aplikace je pravidelně jednou denně (1:00 hodina ranní) zálohována na </w:t>
      </w:r>
      <w:proofErr w:type="spellStart"/>
      <w:r w:rsidR="00472D3A" w:rsidRPr="00890C6E">
        <w:rPr>
          <w:rFonts w:ascii="TeXGyreAdventor" w:hAnsi="TeXGyreAdventor"/>
        </w:rPr>
        <w:t>Synology</w:t>
      </w:r>
      <w:proofErr w:type="spellEnd"/>
      <w:r w:rsidR="00472D3A" w:rsidRPr="00890C6E">
        <w:rPr>
          <w:rFonts w:ascii="TeXGyreAdventor" w:hAnsi="TeXGyreAdventor"/>
        </w:rPr>
        <w:t xml:space="preserve"> DS</w:t>
      </w:r>
      <w:r w:rsidR="003468A2">
        <w:rPr>
          <w:rFonts w:ascii="TeXGyreAdventor" w:hAnsi="TeXGyreAdventor"/>
        </w:rPr>
        <w:t>716+II</w:t>
      </w:r>
      <w:r w:rsidR="00472D3A" w:rsidRPr="00890C6E">
        <w:rPr>
          <w:rFonts w:ascii="TeXGyreAdventor" w:hAnsi="TeXGyreAdventor"/>
        </w:rPr>
        <w:t>.</w:t>
      </w:r>
      <w:r w:rsidR="00613299" w:rsidRPr="00890C6E">
        <w:rPr>
          <w:rFonts w:ascii="TeXGyreAdventor" w:hAnsi="TeXGyreAdventor"/>
        </w:rPr>
        <w:t xml:space="preserve"> Systém Bakaláři obsahuje databáze všech </w:t>
      </w:r>
      <w:proofErr w:type="gramStart"/>
      <w:r w:rsidR="00613299" w:rsidRPr="00890C6E">
        <w:rPr>
          <w:rFonts w:ascii="TeXGyreAdventor" w:hAnsi="TeXGyreAdventor"/>
        </w:rPr>
        <w:t>studentů,  pedagogů</w:t>
      </w:r>
      <w:proofErr w:type="gramEnd"/>
      <w:r w:rsidR="00613299" w:rsidRPr="00890C6E">
        <w:rPr>
          <w:rFonts w:ascii="TeXGyreAdventor" w:hAnsi="TeXGyreAdventor"/>
        </w:rPr>
        <w:t xml:space="preserve"> a zaměstnanců školy. Do tohoto systému se postupně podařilo importovat i všechny tři knihovny školy, aktuálně obsahující 2132 knih.</w:t>
      </w:r>
    </w:p>
    <w:p w:rsidR="00987BA1" w:rsidRPr="00890C6E" w:rsidRDefault="00987BA1" w:rsidP="00987BA1">
      <w:pPr>
        <w:pStyle w:val="Nadpis3"/>
        <w:rPr>
          <w:rFonts w:ascii="TeXGyreAdventor" w:hAnsi="TeXGyreAdventor"/>
        </w:rPr>
      </w:pPr>
      <w:bookmarkStart w:id="20" w:name="_Toc133956365"/>
      <w:r w:rsidRPr="00890C6E">
        <w:rPr>
          <w:rFonts w:ascii="TeXGyreAdventor" w:hAnsi="TeXGyreAdventor"/>
        </w:rPr>
        <w:t>Software pro osobní počítače</w:t>
      </w:r>
      <w:bookmarkEnd w:id="20"/>
    </w:p>
    <w:p w:rsidR="00472D3A" w:rsidRPr="00890C6E" w:rsidRDefault="00472D3A" w:rsidP="00472D3A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Osobní počítače obsahují následující programové vybavení- převážně z kategorie Open Source, GNU případně </w:t>
      </w:r>
      <w:proofErr w:type="spellStart"/>
      <w:r w:rsidRPr="00890C6E">
        <w:rPr>
          <w:rFonts w:ascii="TeXGyreAdventor" w:hAnsi="TeXGyreAdventor"/>
        </w:rPr>
        <w:t>FreeWare</w:t>
      </w:r>
      <w:proofErr w:type="spellEnd"/>
      <w:r w:rsidRPr="00890C6E">
        <w:rPr>
          <w:rFonts w:ascii="TeXGyreAdventor" w:hAnsi="TeXGyreAdventor"/>
        </w:rPr>
        <w:t xml:space="preserve">. </w:t>
      </w:r>
      <w:proofErr w:type="spellStart"/>
      <w:r w:rsidRPr="00890C6E">
        <w:rPr>
          <w:rFonts w:ascii="TeXGyreAdventor" w:hAnsi="TeXGyreAdventor"/>
        </w:rPr>
        <w:t>Irfan</w:t>
      </w:r>
      <w:proofErr w:type="spellEnd"/>
      <w:r w:rsidRPr="00890C6E">
        <w:rPr>
          <w:rFonts w:ascii="TeXGyreAdventor" w:hAnsi="TeXGyreAdventor"/>
        </w:rPr>
        <w:t xml:space="preserve"> </w:t>
      </w:r>
      <w:proofErr w:type="spellStart"/>
      <w:r w:rsidRPr="00890C6E">
        <w:rPr>
          <w:rFonts w:ascii="TeXGyreAdventor" w:hAnsi="TeXGyreAdventor"/>
        </w:rPr>
        <w:t>View</w:t>
      </w:r>
      <w:proofErr w:type="spellEnd"/>
      <w:r w:rsidRPr="00890C6E">
        <w:rPr>
          <w:rFonts w:ascii="TeXGyreAdventor" w:hAnsi="TeXGyreAdventor"/>
        </w:rPr>
        <w:t xml:space="preserve">, 7 Zip, PDF </w:t>
      </w:r>
      <w:proofErr w:type="spellStart"/>
      <w:r w:rsidRPr="00890C6E">
        <w:rPr>
          <w:rFonts w:ascii="TeXGyreAdventor" w:hAnsi="TeXGyreAdventor"/>
        </w:rPr>
        <w:t>Tools</w:t>
      </w:r>
      <w:proofErr w:type="spellEnd"/>
      <w:r w:rsidRPr="00890C6E">
        <w:rPr>
          <w:rFonts w:ascii="TeXGyreAdventor" w:hAnsi="TeXGyreAdventor"/>
        </w:rPr>
        <w:t xml:space="preserve">, PDF </w:t>
      </w:r>
      <w:proofErr w:type="spellStart"/>
      <w:r w:rsidRPr="00890C6E">
        <w:rPr>
          <w:rFonts w:ascii="TeXGyreAdventor" w:hAnsi="TeXGyreAdventor"/>
        </w:rPr>
        <w:t>Creator</w:t>
      </w:r>
      <w:proofErr w:type="spellEnd"/>
      <w:r w:rsidRPr="00890C6E">
        <w:rPr>
          <w:rFonts w:ascii="TeXGyreAdventor" w:hAnsi="TeXGyreAdventor"/>
        </w:rPr>
        <w:t xml:space="preserve">, </w:t>
      </w:r>
      <w:proofErr w:type="spellStart"/>
      <w:r w:rsidR="00747309" w:rsidRPr="00890C6E">
        <w:rPr>
          <w:rFonts w:ascii="TeXGyreAdventor" w:hAnsi="TeXGyreAdventor"/>
        </w:rPr>
        <w:t>Format</w:t>
      </w:r>
      <w:proofErr w:type="spellEnd"/>
      <w:r w:rsidR="00747309" w:rsidRPr="00890C6E">
        <w:rPr>
          <w:rFonts w:ascii="TeXGyreAdventor" w:hAnsi="TeXGyreAdventor"/>
        </w:rPr>
        <w:t xml:space="preserve"> </w:t>
      </w:r>
      <w:proofErr w:type="spellStart"/>
      <w:r w:rsidR="00747309" w:rsidRPr="00890C6E">
        <w:rPr>
          <w:rFonts w:ascii="TeXGyreAdventor" w:hAnsi="TeXGyreAdventor"/>
        </w:rPr>
        <w:t>Factory</w:t>
      </w:r>
      <w:proofErr w:type="spellEnd"/>
      <w:r w:rsidR="00747309" w:rsidRPr="00890C6E">
        <w:rPr>
          <w:rFonts w:ascii="TeXGyreAdventor" w:hAnsi="TeXGyreAdventor"/>
        </w:rPr>
        <w:t xml:space="preserve">, AML Free, </w:t>
      </w:r>
      <w:proofErr w:type="spellStart"/>
      <w:r w:rsidR="00747309" w:rsidRPr="00890C6E">
        <w:rPr>
          <w:rFonts w:ascii="TeXGyreAdventor" w:hAnsi="TeXGyreAdventor"/>
        </w:rPr>
        <w:t>Libre</w:t>
      </w:r>
      <w:proofErr w:type="spellEnd"/>
      <w:r w:rsidR="00747309" w:rsidRPr="00890C6E">
        <w:rPr>
          <w:rFonts w:ascii="TeXGyreAdventor" w:hAnsi="TeXGyreAdventor"/>
        </w:rPr>
        <w:t xml:space="preserve"> Office, Firefox, Google Chrome a další. Dále </w:t>
      </w:r>
      <w:r w:rsidR="00BE2723" w:rsidRPr="00890C6E">
        <w:rPr>
          <w:rFonts w:ascii="TeXGyreAdventor" w:hAnsi="TeXGyreAdventor"/>
        </w:rPr>
        <w:t xml:space="preserve">škola disponuje </w:t>
      </w:r>
      <w:r w:rsidR="00747309" w:rsidRPr="00890C6E">
        <w:rPr>
          <w:rFonts w:ascii="TeXGyreAdventor" w:hAnsi="TeXGyreAdventor"/>
        </w:rPr>
        <w:t xml:space="preserve">grafickými produkty firmy Adobe- konkrétně Adobe </w:t>
      </w:r>
      <w:r w:rsidR="007771B8" w:rsidRPr="00890C6E">
        <w:rPr>
          <w:rFonts w:ascii="TeXGyreAdventor" w:hAnsi="TeXGyreAdventor"/>
        </w:rPr>
        <w:t>Design Standard CS6- celkem 250 licencí. Mezi další software patří 10 licencí Microsoft Office 2010 Standard.</w:t>
      </w:r>
    </w:p>
    <w:p w:rsidR="00E6331D" w:rsidRPr="00890C6E" w:rsidRDefault="00E6331D" w:rsidP="00E6331D">
      <w:pPr>
        <w:pStyle w:val="Nadpis3"/>
        <w:rPr>
          <w:rFonts w:ascii="TeXGyreAdventor" w:hAnsi="TeXGyreAdventor"/>
        </w:rPr>
      </w:pPr>
      <w:bookmarkStart w:id="21" w:name="_Toc133956366"/>
      <w:r w:rsidRPr="00890C6E">
        <w:rPr>
          <w:rFonts w:ascii="TeXGyreAdventor" w:hAnsi="TeXGyreAdventor"/>
        </w:rPr>
        <w:lastRenderedPageBreak/>
        <w:t>Antivirová ochrana</w:t>
      </w:r>
      <w:bookmarkEnd w:id="21"/>
    </w:p>
    <w:p w:rsidR="000D5CDD" w:rsidRPr="00890C6E" w:rsidRDefault="004A043D" w:rsidP="000D5CDD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Jako antivirová ochrana osobních počítačů, notebooků a serverů slouží částečně AVG Free a částečně Microsoft Antivirus.</w:t>
      </w:r>
      <w:r w:rsidR="001F51EC" w:rsidRPr="00890C6E">
        <w:rPr>
          <w:rFonts w:ascii="TeXGyreAdventor" w:hAnsi="TeXGyreAdventor"/>
        </w:rPr>
        <w:t xml:space="preserve"> O</w:t>
      </w:r>
      <w:r w:rsidR="00841F55" w:rsidRPr="00890C6E">
        <w:rPr>
          <w:rFonts w:ascii="TeXGyreAdventor" w:hAnsi="TeXGyreAdventor"/>
        </w:rPr>
        <w:t xml:space="preserve">ba tyto produkty jsou bezplatné a pravidelně aktualizované. Dále jsou nastavené tak, aby jednou denně </w:t>
      </w:r>
      <w:proofErr w:type="spellStart"/>
      <w:r w:rsidR="00841F55" w:rsidRPr="00890C6E">
        <w:rPr>
          <w:rFonts w:ascii="TeXGyreAdventor" w:hAnsi="TeXGyreAdventor"/>
        </w:rPr>
        <w:t>proskenovaly</w:t>
      </w:r>
      <w:proofErr w:type="spellEnd"/>
      <w:r w:rsidR="00841F55" w:rsidRPr="00890C6E">
        <w:rPr>
          <w:rFonts w:ascii="TeXGyreAdventor" w:hAnsi="TeXGyreAdventor"/>
        </w:rPr>
        <w:t xml:space="preserve"> systémy proti nežádoucímu kódu.</w:t>
      </w:r>
    </w:p>
    <w:p w:rsidR="00D70549" w:rsidRPr="00890C6E" w:rsidRDefault="00D70549" w:rsidP="000D5CDD">
      <w:pPr>
        <w:rPr>
          <w:rFonts w:ascii="TeXGyreAdventor" w:hAnsi="TeXGyreAdventor"/>
        </w:rPr>
      </w:pPr>
    </w:p>
    <w:p w:rsidR="00E6331D" w:rsidRPr="00890C6E" w:rsidRDefault="00E6331D" w:rsidP="000D5CDD">
      <w:pPr>
        <w:pStyle w:val="Nadpis3"/>
        <w:rPr>
          <w:rFonts w:ascii="TeXGyreAdventor" w:hAnsi="TeXGyreAdventor"/>
        </w:rPr>
      </w:pPr>
      <w:bookmarkStart w:id="22" w:name="_Toc133956367"/>
      <w:r w:rsidRPr="00890C6E">
        <w:rPr>
          <w:rFonts w:ascii="TeXGyreAdventor" w:hAnsi="TeXGyreAdventor"/>
        </w:rPr>
        <w:t>Speciální software</w:t>
      </w:r>
      <w:bookmarkEnd w:id="22"/>
    </w:p>
    <w:p w:rsidR="00D70549" w:rsidRDefault="00D70549" w:rsidP="00D70549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Do této kategorie je zařazen systém správy bezdrátové </w:t>
      </w:r>
      <w:proofErr w:type="spellStart"/>
      <w:r w:rsidR="0008199A" w:rsidRPr="00890C6E">
        <w:rPr>
          <w:rFonts w:ascii="TeXGyreAdventor" w:hAnsi="TeXGyreAdventor"/>
        </w:rPr>
        <w:t>WiFi</w:t>
      </w:r>
      <w:proofErr w:type="spellEnd"/>
      <w:r w:rsidR="0008199A" w:rsidRPr="00890C6E">
        <w:rPr>
          <w:rFonts w:ascii="TeXGyreAdventor" w:hAnsi="TeXGyreAdventor"/>
        </w:rPr>
        <w:t xml:space="preserve"> </w:t>
      </w:r>
      <w:r w:rsidRPr="00890C6E">
        <w:rPr>
          <w:rFonts w:ascii="TeXGyreAdventor" w:hAnsi="TeXGyreAdventor"/>
        </w:rPr>
        <w:t xml:space="preserve">sítě. Systém obsahuje mapy jednotlivých podlaží školy s vyznačenými místnostmi a místy umístění přístupových bodů. V těchto mapách školy je graficky možno zobrazovat obsazenost jednotlivých přístupových bodů mobilními zařízeními- tablety a mobilní telefony studentů a pedagogů. </w:t>
      </w:r>
      <w:r w:rsidR="0081639A" w:rsidRPr="00890C6E">
        <w:rPr>
          <w:rFonts w:ascii="TeXGyreAdventor" w:hAnsi="TeXGyreAdventor"/>
        </w:rPr>
        <w:t xml:space="preserve">Provoz v bezdrátové síti je šifrován </w:t>
      </w:r>
      <w:r w:rsidR="00C60172" w:rsidRPr="00890C6E">
        <w:rPr>
          <w:rFonts w:ascii="TeXGyreAdventor" w:hAnsi="TeXGyreAdventor"/>
        </w:rPr>
        <w:t xml:space="preserve">pomocí WPA Wi-Fi </w:t>
      </w:r>
      <w:proofErr w:type="spellStart"/>
      <w:r w:rsidR="00C60172" w:rsidRPr="00890C6E">
        <w:rPr>
          <w:rFonts w:ascii="TeXGyreAdventor" w:hAnsi="TeXGyreAdventor"/>
        </w:rPr>
        <w:t>Protected</w:t>
      </w:r>
      <w:proofErr w:type="spellEnd"/>
      <w:r w:rsidR="00C60172" w:rsidRPr="00890C6E">
        <w:rPr>
          <w:rFonts w:ascii="TeXGyreAdventor" w:hAnsi="TeXGyreAdventor"/>
        </w:rPr>
        <w:t xml:space="preserve"> Access, tj. chráněný přístup k Wi-Fi síti.</w:t>
      </w:r>
    </w:p>
    <w:p w:rsidR="004523B5" w:rsidRPr="00890C6E" w:rsidRDefault="004523B5" w:rsidP="00D70549">
      <w:pPr>
        <w:rPr>
          <w:rFonts w:ascii="TeXGyreAdventor" w:hAnsi="TeXGyreAdventor"/>
        </w:rPr>
      </w:pPr>
      <w:r>
        <w:rPr>
          <w:rFonts w:ascii="TeXGyreAdventor" w:hAnsi="TeXGyreAdventor"/>
        </w:rPr>
        <w:t xml:space="preserve">Aktuálně je možné softwarově spravovat </w:t>
      </w:r>
      <w:proofErr w:type="spellStart"/>
      <w:r>
        <w:rPr>
          <w:rFonts w:ascii="TeXGyreAdventor" w:hAnsi="TeXGyreAdventor"/>
        </w:rPr>
        <w:t>WiFi</w:t>
      </w:r>
      <w:proofErr w:type="spellEnd"/>
      <w:r>
        <w:rPr>
          <w:rFonts w:ascii="TeXGyreAdventor" w:hAnsi="TeXGyreAdventor"/>
        </w:rPr>
        <w:t xml:space="preserve"> síť pro studenty a pedagogy od oddělené </w:t>
      </w:r>
      <w:proofErr w:type="spellStart"/>
      <w:r>
        <w:rPr>
          <w:rFonts w:ascii="TeXGyreAdventor" w:hAnsi="TeXGyreAdventor"/>
        </w:rPr>
        <w:t>WiFi</w:t>
      </w:r>
      <w:proofErr w:type="spellEnd"/>
      <w:r>
        <w:rPr>
          <w:rFonts w:ascii="TeXGyreAdventor" w:hAnsi="TeXGyreAdventor"/>
        </w:rPr>
        <w:t xml:space="preserve"> sítě pro hosty. V plánu na rok 2023 je nákup hardwarového zařízení pro správu </w:t>
      </w:r>
      <w:proofErr w:type="spellStart"/>
      <w:r>
        <w:rPr>
          <w:rFonts w:ascii="TeXGyreAdventor" w:hAnsi="TeXGyreAdventor"/>
        </w:rPr>
        <w:t>WiFi</w:t>
      </w:r>
      <w:proofErr w:type="spellEnd"/>
      <w:r>
        <w:rPr>
          <w:rFonts w:ascii="TeXGyreAdventor" w:hAnsi="TeXGyreAdventor"/>
        </w:rPr>
        <w:t xml:space="preserve"> sítě- </w:t>
      </w:r>
      <w:proofErr w:type="spellStart"/>
      <w:r w:rsidRPr="004523B5">
        <w:rPr>
          <w:rFonts w:ascii="TeXGyreAdventor" w:hAnsi="TeXGyreAdventor"/>
        </w:rPr>
        <w:t>Ubiquiti</w:t>
      </w:r>
      <w:proofErr w:type="spellEnd"/>
      <w:r w:rsidRPr="004523B5">
        <w:rPr>
          <w:rFonts w:ascii="TeXGyreAdventor" w:hAnsi="TeXGyreAdventor"/>
        </w:rPr>
        <w:t xml:space="preserve"> </w:t>
      </w:r>
      <w:proofErr w:type="spellStart"/>
      <w:r w:rsidRPr="004523B5">
        <w:rPr>
          <w:rFonts w:ascii="TeXGyreAdventor" w:hAnsi="TeXGyreAdventor"/>
        </w:rPr>
        <w:t>UniFi</w:t>
      </w:r>
      <w:proofErr w:type="spellEnd"/>
      <w:r w:rsidRPr="004523B5">
        <w:rPr>
          <w:rFonts w:ascii="TeXGyreAdventor" w:hAnsi="TeXGyreAdventor"/>
        </w:rPr>
        <w:t xml:space="preserve"> </w:t>
      </w:r>
      <w:proofErr w:type="spellStart"/>
      <w:r w:rsidRPr="004523B5">
        <w:rPr>
          <w:rFonts w:ascii="TeXGyreAdventor" w:hAnsi="TeXGyreAdventor"/>
        </w:rPr>
        <w:t>Controller</w:t>
      </w:r>
      <w:proofErr w:type="spellEnd"/>
      <w:r w:rsidRPr="004523B5">
        <w:rPr>
          <w:rFonts w:ascii="TeXGyreAdventor" w:hAnsi="TeXGyreAdventor"/>
        </w:rPr>
        <w:t xml:space="preserve">, </w:t>
      </w:r>
      <w:proofErr w:type="spellStart"/>
      <w:r w:rsidRPr="004523B5">
        <w:rPr>
          <w:rFonts w:ascii="TeXGyreAdventor" w:hAnsi="TeXGyreAdventor"/>
        </w:rPr>
        <w:t>Cloud</w:t>
      </w:r>
      <w:proofErr w:type="spellEnd"/>
      <w:r w:rsidRPr="004523B5">
        <w:rPr>
          <w:rFonts w:ascii="TeXGyreAdventor" w:hAnsi="TeXGyreAdventor"/>
        </w:rPr>
        <w:t xml:space="preserve"> </w:t>
      </w:r>
      <w:proofErr w:type="spellStart"/>
      <w:r w:rsidRPr="004523B5">
        <w:rPr>
          <w:rFonts w:ascii="TeXGyreAdventor" w:hAnsi="TeXGyreAdventor"/>
        </w:rPr>
        <w:t>Key</w:t>
      </w:r>
      <w:proofErr w:type="spellEnd"/>
      <w:r w:rsidRPr="004523B5">
        <w:rPr>
          <w:rFonts w:ascii="TeXGyreAdventor" w:hAnsi="TeXGyreAdventor"/>
        </w:rPr>
        <w:t xml:space="preserve"> Gen2 Plus</w:t>
      </w:r>
      <w:r>
        <w:rPr>
          <w:rFonts w:ascii="TeXGyreAdventor" w:hAnsi="TeXGyreAdventor"/>
        </w:rPr>
        <w:t xml:space="preserve">. </w:t>
      </w:r>
    </w:p>
    <w:p w:rsidR="0033584D" w:rsidRPr="00890C6E" w:rsidRDefault="0033584D" w:rsidP="0033584D">
      <w:pPr>
        <w:pStyle w:val="Nadpis1"/>
        <w:rPr>
          <w:rFonts w:ascii="TeXGyreAdventor" w:hAnsi="TeXGyreAdventor"/>
        </w:rPr>
      </w:pPr>
      <w:bookmarkStart w:id="23" w:name="_Toc133956368"/>
      <w:r w:rsidRPr="00890C6E">
        <w:rPr>
          <w:rFonts w:ascii="TeXGyreAdventor" w:hAnsi="TeXGyreAdventor"/>
        </w:rPr>
        <w:t>Internet</w:t>
      </w:r>
      <w:bookmarkEnd w:id="23"/>
    </w:p>
    <w:p w:rsidR="0033584D" w:rsidRPr="00890C6E" w:rsidRDefault="00072C7E" w:rsidP="00627565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Prostřednictvím firmy Coprosys a.s. je škola připojena do sítě internet. Rychlost připoj</w:t>
      </w:r>
      <w:r w:rsidR="0053129D" w:rsidRPr="00890C6E">
        <w:rPr>
          <w:rFonts w:ascii="TeXGyreAdventor" w:hAnsi="TeXGyreAdventor"/>
        </w:rPr>
        <w:t xml:space="preserve">ení </w:t>
      </w:r>
      <w:r w:rsidR="0053129D" w:rsidRPr="00896898">
        <w:rPr>
          <w:rFonts w:ascii="TeXGyreAdventor" w:hAnsi="TeXGyreAdventor"/>
        </w:rPr>
        <w:t xml:space="preserve">je </w:t>
      </w:r>
      <w:r w:rsidR="00E137F0" w:rsidRPr="00896898">
        <w:rPr>
          <w:rFonts w:ascii="TeXGyreAdventor" w:hAnsi="TeXGyreAdventor"/>
        </w:rPr>
        <w:t>200</w:t>
      </w:r>
      <w:r w:rsidR="00D06BF8" w:rsidRPr="00896898">
        <w:rPr>
          <w:rFonts w:ascii="TeXGyreAdventor" w:hAnsi="TeXGyreAdventor"/>
        </w:rPr>
        <w:t xml:space="preserve"> </w:t>
      </w:r>
      <w:proofErr w:type="spellStart"/>
      <w:r w:rsidR="0053129D" w:rsidRPr="00896898">
        <w:rPr>
          <w:rFonts w:ascii="TeXGyreAdventor" w:hAnsi="TeXGyreAdventor"/>
        </w:rPr>
        <w:t>MBit</w:t>
      </w:r>
      <w:proofErr w:type="spellEnd"/>
      <w:r w:rsidR="0053129D" w:rsidRPr="00896898">
        <w:rPr>
          <w:rFonts w:ascii="TeXGyreAdventor" w:hAnsi="TeXGyreAdventor"/>
        </w:rPr>
        <w:t>/s v </w:t>
      </w:r>
      <w:r w:rsidR="0053129D" w:rsidRPr="00890C6E">
        <w:rPr>
          <w:rFonts w:ascii="TeXGyreAdventor" w:hAnsi="TeXGyreAdventor"/>
        </w:rPr>
        <w:t xml:space="preserve">obou směrech. Součástí připojení jsou i 2 statické veřejné IP adresy, na jedné z nich je provozován webový server s aplikací Bakaláři, a to jednak pro studenty, ale i jejich rodiče a v neposlední řadě pro pedagogické pracovníky. Server je dostupný z internetu na adrese </w:t>
      </w:r>
      <w:hyperlink r:id="rId8" w:history="1">
        <w:r w:rsidR="0053129D" w:rsidRPr="00890C6E">
          <w:rPr>
            <w:rStyle w:val="Hypertextovodkaz"/>
            <w:rFonts w:ascii="TeXGyreAdventor" w:hAnsi="TeXGyreAdventor"/>
          </w:rPr>
          <w:t>https://supsavos.bakalari.cz</w:t>
        </w:r>
      </w:hyperlink>
      <w:r w:rsidR="0053129D" w:rsidRPr="00890C6E">
        <w:rPr>
          <w:rFonts w:ascii="TeXGyreAdventor" w:hAnsi="TeXGyreAdventor"/>
        </w:rPr>
        <w:t xml:space="preserve"> a díky vnitřnímu DNS serveru, který škola provozuje na </w:t>
      </w:r>
      <w:r w:rsidR="006C574A" w:rsidRPr="00890C6E">
        <w:rPr>
          <w:rFonts w:ascii="TeXGyreAdventor" w:hAnsi="TeXGyreAdventor"/>
        </w:rPr>
        <w:t>zařízení</w:t>
      </w:r>
      <w:r w:rsidR="0053129D" w:rsidRPr="00890C6E">
        <w:rPr>
          <w:rFonts w:ascii="TeXGyreAdventor" w:hAnsi="TeXGyreAdventor"/>
        </w:rPr>
        <w:t> </w:t>
      </w:r>
      <w:proofErr w:type="spellStart"/>
      <w:r w:rsidR="0053129D" w:rsidRPr="00890C6E">
        <w:rPr>
          <w:rFonts w:ascii="TeXGyreAdventor" w:hAnsi="TeXGyreAdventor"/>
        </w:rPr>
        <w:t>Synology</w:t>
      </w:r>
      <w:proofErr w:type="spellEnd"/>
      <w:r w:rsidR="00E137F0">
        <w:rPr>
          <w:rFonts w:ascii="TeXGyreAdventor" w:hAnsi="TeXGyreAdventor"/>
        </w:rPr>
        <w:t>,</w:t>
      </w:r>
      <w:r w:rsidR="0053129D" w:rsidRPr="00890C6E">
        <w:rPr>
          <w:rFonts w:ascii="TeXGyreAdventor" w:hAnsi="TeXGyreAdventor"/>
        </w:rPr>
        <w:t xml:space="preserve"> </w:t>
      </w:r>
      <w:r w:rsidR="00E137F0">
        <w:rPr>
          <w:rFonts w:ascii="TeXGyreAdventor" w:hAnsi="TeXGyreAdventor"/>
        </w:rPr>
        <w:t>j</w:t>
      </w:r>
      <w:r w:rsidR="0053129D" w:rsidRPr="00890C6E">
        <w:rPr>
          <w:rFonts w:ascii="TeXGyreAdventor" w:hAnsi="TeXGyreAdventor"/>
        </w:rPr>
        <w:t>e dostupný</w:t>
      </w:r>
      <w:r w:rsidR="006C574A" w:rsidRPr="00890C6E">
        <w:rPr>
          <w:rFonts w:ascii="TeXGyreAdventor" w:hAnsi="TeXGyreAdventor"/>
        </w:rPr>
        <w:t xml:space="preserve"> na stejné adrese</w:t>
      </w:r>
      <w:r w:rsidR="0053129D" w:rsidRPr="00890C6E">
        <w:rPr>
          <w:rFonts w:ascii="TeXGyreAdventor" w:hAnsi="TeXGyreAdventor"/>
        </w:rPr>
        <w:t xml:space="preserve"> i z vnitřní sítě.</w:t>
      </w:r>
      <w:r w:rsidR="002F1068" w:rsidRPr="00890C6E">
        <w:rPr>
          <w:rFonts w:ascii="TeXGyreAdventor" w:hAnsi="TeXGyreAdventor"/>
        </w:rPr>
        <w:t xml:space="preserve"> S ohledem na skutečnost, že jsou v systému Bakaláři i osobní údaje o studentech, je provoz webového serveru šifrován a disponuje také certifikátem.</w:t>
      </w:r>
    </w:p>
    <w:p w:rsidR="0053129D" w:rsidRPr="00890C6E" w:rsidRDefault="0053129D" w:rsidP="00627565">
      <w:pPr>
        <w:rPr>
          <w:rFonts w:ascii="TeXGyreAdventor" w:hAnsi="TeXGyreAdventor"/>
        </w:rPr>
      </w:pPr>
      <w:proofErr w:type="spellStart"/>
      <w:r w:rsidRPr="00890C6E">
        <w:rPr>
          <w:rFonts w:ascii="TeXGyreAdventor" w:hAnsi="TeXGyreAdventor"/>
        </w:rPr>
        <w:t>Synology</w:t>
      </w:r>
      <w:proofErr w:type="spellEnd"/>
      <w:r w:rsidRPr="00890C6E">
        <w:rPr>
          <w:rFonts w:ascii="TeXGyreAdventor" w:hAnsi="TeXGyreAdventor"/>
        </w:rPr>
        <w:t xml:space="preserve"> DS716+II</w:t>
      </w:r>
      <w:r w:rsidR="002F1068" w:rsidRPr="00890C6E">
        <w:rPr>
          <w:rFonts w:ascii="TeXGyreAdventor" w:hAnsi="TeXGyreAdventor"/>
        </w:rPr>
        <w:t xml:space="preserve"> je v provozu také </w:t>
      </w:r>
      <w:r w:rsidR="004236CE" w:rsidRPr="00890C6E">
        <w:rPr>
          <w:rFonts w:ascii="TeXGyreAdventor" w:hAnsi="TeXGyreAdventor"/>
        </w:rPr>
        <w:t xml:space="preserve">jako </w:t>
      </w:r>
      <w:r w:rsidR="002F1068" w:rsidRPr="00890C6E">
        <w:rPr>
          <w:rFonts w:ascii="TeXGyreAdventor" w:hAnsi="TeXGyreAdventor"/>
        </w:rPr>
        <w:t>VPN server, který umožňuje připojení vybraných uživatelů do vnitřní sítě školy z</w:t>
      </w:r>
      <w:r w:rsidR="00E137F0">
        <w:rPr>
          <w:rFonts w:ascii="TeXGyreAdventor" w:hAnsi="TeXGyreAdventor"/>
        </w:rPr>
        <w:t> </w:t>
      </w:r>
      <w:r w:rsidR="002F1068" w:rsidRPr="00890C6E">
        <w:rPr>
          <w:rFonts w:ascii="TeXGyreAdventor" w:hAnsi="TeXGyreAdventor"/>
        </w:rPr>
        <w:t>internetu</w:t>
      </w:r>
      <w:r w:rsidR="00E137F0">
        <w:rPr>
          <w:rFonts w:ascii="TeXGyreAdventor" w:hAnsi="TeXGyreAdventor"/>
        </w:rPr>
        <w:t xml:space="preserve">. </w:t>
      </w:r>
      <w:r w:rsidR="002F1068" w:rsidRPr="00890C6E">
        <w:rPr>
          <w:rFonts w:ascii="TeXGyreAdventor" w:hAnsi="TeXGyreAdventor"/>
        </w:rPr>
        <w:t>Na centrálním routeru je kromě DHCP serveru také nastaveno směrování portů do vnitřní sítě školy. Firewall potom chrání školu před útoky z internetu.</w:t>
      </w:r>
    </w:p>
    <w:p w:rsidR="00891965" w:rsidRPr="00890C6E" w:rsidRDefault="00891965" w:rsidP="00627565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Škola využívá internetové služby. Webové stránky jsou na doméně supsavos.cz. Jejich hosting je u firmy </w:t>
      </w:r>
      <w:r w:rsidR="00F232CB" w:rsidRPr="00890C6E">
        <w:rPr>
          <w:rFonts w:ascii="TeXGyreAdventor" w:hAnsi="TeXGyreAdventor"/>
        </w:rPr>
        <w:t>Stable.cz s.r.o.</w:t>
      </w:r>
      <w:r w:rsidR="002643DE" w:rsidRPr="00890C6E">
        <w:rPr>
          <w:rFonts w:ascii="TeXGyreAdventor" w:hAnsi="TeXGyreAdventor"/>
        </w:rPr>
        <w:t>,</w:t>
      </w:r>
      <w:r w:rsidRPr="00890C6E">
        <w:rPr>
          <w:rFonts w:ascii="TeXGyreAdventor" w:hAnsi="TeXGyreAdventor"/>
        </w:rPr>
        <w:t xml:space="preserve"> </w:t>
      </w:r>
      <w:r w:rsidR="002643DE" w:rsidRPr="00890C6E">
        <w:rPr>
          <w:rFonts w:ascii="TeXGyreAdventor" w:hAnsi="TeXGyreAdventor"/>
        </w:rPr>
        <w:t>webové stránky jsou</w:t>
      </w:r>
      <w:r w:rsidR="00F232CB" w:rsidRPr="00890C6E">
        <w:rPr>
          <w:rFonts w:ascii="TeXGyreAdventor" w:hAnsi="TeXGyreAdventor"/>
        </w:rPr>
        <w:t xml:space="preserve"> vytvořeny</w:t>
      </w:r>
      <w:r w:rsidRPr="00890C6E">
        <w:rPr>
          <w:rFonts w:ascii="TeXGyreAdventor" w:hAnsi="TeXGyreAdventor"/>
        </w:rPr>
        <w:t xml:space="preserve"> systém</w:t>
      </w:r>
      <w:r w:rsidR="00F232CB" w:rsidRPr="00890C6E">
        <w:rPr>
          <w:rFonts w:ascii="TeXGyreAdventor" w:hAnsi="TeXGyreAdventor"/>
        </w:rPr>
        <w:t>em</w:t>
      </w:r>
      <w:r w:rsidRPr="00890C6E">
        <w:rPr>
          <w:rFonts w:ascii="TeXGyreAdventor" w:hAnsi="TeXGyreAdventor"/>
        </w:rPr>
        <w:t xml:space="preserve"> </w:t>
      </w:r>
      <w:proofErr w:type="spellStart"/>
      <w:r w:rsidR="00F232CB" w:rsidRPr="00890C6E">
        <w:rPr>
          <w:rFonts w:ascii="TeXGyreAdventor" w:hAnsi="TeXGyreAdventor"/>
        </w:rPr>
        <w:t>WordPress</w:t>
      </w:r>
      <w:proofErr w:type="spellEnd"/>
      <w:r w:rsidR="00F232CB" w:rsidRPr="00890C6E">
        <w:rPr>
          <w:rFonts w:ascii="TeXGyreAdventor" w:hAnsi="TeXGyreAdventor"/>
        </w:rPr>
        <w:t xml:space="preserve"> a s</w:t>
      </w:r>
      <w:r w:rsidRPr="00890C6E">
        <w:rPr>
          <w:rFonts w:ascii="TeXGyreAdventor" w:hAnsi="TeXGyreAdventor"/>
        </w:rPr>
        <w:t xml:space="preserve">právce domény je firma </w:t>
      </w:r>
      <w:r w:rsidR="00F232CB" w:rsidRPr="00890C6E">
        <w:rPr>
          <w:rFonts w:ascii="TeXGyreAdventor" w:hAnsi="TeXGyreAdventor"/>
        </w:rPr>
        <w:t>INTERNET CZ, a.s.,</w:t>
      </w:r>
      <w:r w:rsidRPr="00890C6E">
        <w:rPr>
          <w:rFonts w:ascii="TeXGyreAdventor" w:hAnsi="TeXGyreAdventor"/>
        </w:rPr>
        <w:t xml:space="preserve"> kde si</w:t>
      </w:r>
      <w:r w:rsidR="00BB2FAF" w:rsidRPr="00890C6E">
        <w:rPr>
          <w:rFonts w:ascii="TeXGyreAdventor" w:hAnsi="TeXGyreAdventor"/>
        </w:rPr>
        <w:t xml:space="preserve"> škola</w:t>
      </w:r>
      <w:r w:rsidRPr="00890C6E">
        <w:rPr>
          <w:rFonts w:ascii="TeXGyreAdventor" w:hAnsi="TeXGyreAdventor"/>
        </w:rPr>
        <w:t xml:space="preserve"> vytváří</w:t>
      </w:r>
      <w:r w:rsidR="00BB2FAF" w:rsidRPr="00890C6E">
        <w:rPr>
          <w:rFonts w:ascii="TeXGyreAdventor" w:hAnsi="TeXGyreAdventor"/>
        </w:rPr>
        <w:t xml:space="preserve"> domény III. ř</w:t>
      </w:r>
      <w:r w:rsidRPr="00890C6E">
        <w:rPr>
          <w:rFonts w:ascii="TeXGyreAdventor" w:hAnsi="TeXGyreAdventor"/>
        </w:rPr>
        <w:t>ádů, jako jsou například vpn.supsavos.cz, bakal</w:t>
      </w:r>
      <w:r w:rsidR="00C01627" w:rsidRPr="00890C6E">
        <w:rPr>
          <w:rFonts w:ascii="TeXGyreAdventor" w:hAnsi="TeXGyreAdventor"/>
        </w:rPr>
        <w:t>ar</w:t>
      </w:r>
      <w:r w:rsidRPr="00890C6E">
        <w:rPr>
          <w:rFonts w:ascii="TeXGyreAdventor" w:hAnsi="TeXGyreAdventor"/>
        </w:rPr>
        <w:t xml:space="preserve">i.supsavos.cz a další. </w:t>
      </w:r>
    </w:p>
    <w:p w:rsidR="00891965" w:rsidRPr="00890C6E" w:rsidRDefault="00891965" w:rsidP="00627565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Mailové služby</w:t>
      </w:r>
      <w:r w:rsidR="00373601" w:rsidRPr="00890C6E">
        <w:rPr>
          <w:rFonts w:ascii="TeXGyreAdventor" w:hAnsi="TeXGyreAdventor"/>
        </w:rPr>
        <w:t xml:space="preserve"> jsou provozovány na serverech </w:t>
      </w:r>
      <w:r w:rsidR="00886D64" w:rsidRPr="00890C6E">
        <w:rPr>
          <w:rFonts w:ascii="TeXGyreAdventor" w:hAnsi="TeXGyreAdventor"/>
        </w:rPr>
        <w:t xml:space="preserve">společnosti </w:t>
      </w:r>
      <w:r w:rsidR="00373601" w:rsidRPr="00890C6E">
        <w:rPr>
          <w:rFonts w:ascii="TeXGyreAdventor" w:hAnsi="TeXGyreAdventor"/>
        </w:rPr>
        <w:t xml:space="preserve"> Google. Každý student, pedagog i zaměstnanec má vytvořenou vlastní emailovou schránku ve tvaru </w:t>
      </w:r>
      <w:hyperlink r:id="rId9" w:history="1">
        <w:r w:rsidR="00373601" w:rsidRPr="00890C6E">
          <w:rPr>
            <w:rStyle w:val="Hypertextovodkaz"/>
            <w:rFonts w:ascii="TeXGyreAdventor" w:hAnsi="TeXGyreAdventor"/>
          </w:rPr>
          <w:t>jmeno.prijmeni@supsavos.cz</w:t>
        </w:r>
      </w:hyperlink>
      <w:r w:rsidR="00373601" w:rsidRPr="00890C6E">
        <w:rPr>
          <w:rFonts w:ascii="TeXGyreAdventor" w:hAnsi="TeXGyreAdventor"/>
        </w:rPr>
        <w:t>. Velikost schránky a</w:t>
      </w:r>
      <w:r w:rsidR="00991E3F" w:rsidRPr="00890C6E">
        <w:rPr>
          <w:rFonts w:ascii="TeXGyreAdventor" w:hAnsi="TeXGyreAdventor"/>
        </w:rPr>
        <w:t>ni</w:t>
      </w:r>
      <w:r w:rsidR="00373601" w:rsidRPr="00890C6E">
        <w:rPr>
          <w:rFonts w:ascii="TeXGyreAdventor" w:hAnsi="TeXGyreAdventor"/>
        </w:rPr>
        <w:t xml:space="preserve"> prostor na </w:t>
      </w:r>
      <w:proofErr w:type="spellStart"/>
      <w:r w:rsidR="00373601" w:rsidRPr="00890C6E">
        <w:rPr>
          <w:rFonts w:ascii="TeXGyreAdventor" w:hAnsi="TeXGyreAdventor"/>
        </w:rPr>
        <w:t>GDisku</w:t>
      </w:r>
      <w:proofErr w:type="spellEnd"/>
      <w:r w:rsidR="00373601" w:rsidRPr="00890C6E">
        <w:rPr>
          <w:rFonts w:ascii="TeXGyreAdventor" w:hAnsi="TeXGyreAdventor"/>
        </w:rPr>
        <w:t xml:space="preserve"> není nijak omezován.</w:t>
      </w:r>
      <w:r w:rsidR="00566226" w:rsidRPr="00890C6E">
        <w:rPr>
          <w:rFonts w:ascii="TeXGyreAdventor" w:hAnsi="TeXGyreAdventor"/>
        </w:rPr>
        <w:t xml:space="preserve"> Přístup do emailové schránky je na oso</w:t>
      </w:r>
      <w:r w:rsidR="00991E3F" w:rsidRPr="00890C6E">
        <w:rPr>
          <w:rFonts w:ascii="TeXGyreAdventor" w:hAnsi="TeXGyreAdventor"/>
        </w:rPr>
        <w:t>bních počítačích studentů řešen</w:t>
      </w:r>
      <w:r w:rsidR="00566226" w:rsidRPr="00890C6E">
        <w:rPr>
          <w:rFonts w:ascii="TeXGyreAdventor" w:hAnsi="TeXGyreAdventor"/>
        </w:rPr>
        <w:t xml:space="preserve"> přes webové rozhraní.</w:t>
      </w:r>
      <w:r w:rsidR="00373601" w:rsidRPr="00890C6E">
        <w:rPr>
          <w:rFonts w:ascii="TeXGyreAdventor" w:hAnsi="TeXGyreAdventor"/>
        </w:rPr>
        <w:t xml:space="preserve"> </w:t>
      </w:r>
      <w:r w:rsidR="00566226" w:rsidRPr="00890C6E">
        <w:rPr>
          <w:rFonts w:ascii="TeXGyreAdventor" w:hAnsi="TeXGyreAdventor"/>
        </w:rPr>
        <w:t xml:space="preserve">U pedagogů a zaměstnanců školy lze využít </w:t>
      </w:r>
      <w:r w:rsidR="00794796" w:rsidRPr="00890C6E">
        <w:rPr>
          <w:rFonts w:ascii="TeXGyreAdventor" w:hAnsi="TeXGyreAdventor"/>
        </w:rPr>
        <w:t xml:space="preserve">služeb </w:t>
      </w:r>
      <w:r w:rsidR="00566226" w:rsidRPr="00890C6E">
        <w:rPr>
          <w:rFonts w:ascii="TeXGyreAdventor" w:hAnsi="TeXGyreAdventor"/>
        </w:rPr>
        <w:t xml:space="preserve">poštovního klienta- </w:t>
      </w:r>
      <w:proofErr w:type="spellStart"/>
      <w:r w:rsidR="00566226" w:rsidRPr="00890C6E">
        <w:rPr>
          <w:rFonts w:ascii="TeXGyreAdventor" w:hAnsi="TeXGyreAdventor"/>
        </w:rPr>
        <w:t>Thunderbi</w:t>
      </w:r>
      <w:r w:rsidR="00794796" w:rsidRPr="00890C6E">
        <w:rPr>
          <w:rFonts w:ascii="TeXGyreAdventor" w:hAnsi="TeXGyreAdventor"/>
        </w:rPr>
        <w:t>rd</w:t>
      </w:r>
      <w:proofErr w:type="spellEnd"/>
      <w:r w:rsidR="00794796" w:rsidRPr="00890C6E">
        <w:rPr>
          <w:rFonts w:ascii="TeXGyreAdventor" w:hAnsi="TeXGyreAdventor"/>
        </w:rPr>
        <w:t>, Microsoft Outlook a dalších- buďto pomocí protokolu POP3 nebo IMAP.</w:t>
      </w:r>
    </w:p>
    <w:p w:rsidR="00373601" w:rsidRPr="00890C6E" w:rsidRDefault="00373601" w:rsidP="00627565">
      <w:pPr>
        <w:rPr>
          <w:rFonts w:ascii="TeXGyreAdventor" w:hAnsi="TeXGyreAdventor"/>
        </w:rPr>
      </w:pPr>
    </w:p>
    <w:p w:rsidR="00373601" w:rsidRPr="00890C6E" w:rsidRDefault="00373601" w:rsidP="00373601">
      <w:pPr>
        <w:pStyle w:val="Nadpis1"/>
        <w:rPr>
          <w:rFonts w:ascii="TeXGyreAdventor" w:hAnsi="TeXGyreAdventor"/>
        </w:rPr>
      </w:pPr>
      <w:bookmarkStart w:id="24" w:name="_Toc133956369"/>
      <w:r w:rsidRPr="00890C6E">
        <w:rPr>
          <w:rFonts w:ascii="TeXGyreAdventor" w:hAnsi="TeXGyreAdventor"/>
        </w:rPr>
        <w:lastRenderedPageBreak/>
        <w:t>Licence a autorské právo</w:t>
      </w:r>
      <w:bookmarkEnd w:id="24"/>
    </w:p>
    <w:p w:rsidR="0033584D" w:rsidRPr="00890C6E" w:rsidRDefault="00373601" w:rsidP="00627565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>Veškeré programové vybavení na osobních počítačích, serverech a noteb</w:t>
      </w:r>
      <w:r w:rsidR="00F50689" w:rsidRPr="00890C6E">
        <w:rPr>
          <w:rFonts w:ascii="TeXGyreAdventor" w:hAnsi="TeXGyreAdventor"/>
        </w:rPr>
        <w:t>oocích je licencované</w:t>
      </w:r>
      <w:r w:rsidRPr="00890C6E">
        <w:rPr>
          <w:rFonts w:ascii="TeXGyreAdventor" w:hAnsi="TeXGyreAdventor"/>
        </w:rPr>
        <w:t>, nebo jde o freeware, Open Source, případně GNU. Používání ostatních materiálů ve výuce studentů není v rozporu s Autorským zákonem. Dodržování Autorského zákona je navíc zakotveno ve Školním řádu</w:t>
      </w:r>
      <w:r w:rsidR="00566226" w:rsidRPr="00890C6E">
        <w:rPr>
          <w:rFonts w:ascii="TeXGyreAdventor" w:hAnsi="TeXGyreAdventor"/>
        </w:rPr>
        <w:t>.</w:t>
      </w:r>
    </w:p>
    <w:p w:rsidR="00E363D9" w:rsidRPr="00890C6E" w:rsidRDefault="00E363D9" w:rsidP="005967D5">
      <w:pPr>
        <w:pStyle w:val="Nadpis1"/>
        <w:rPr>
          <w:rFonts w:ascii="TeXGyreAdventor" w:hAnsi="TeXGyreAdventor"/>
        </w:rPr>
      </w:pPr>
      <w:bookmarkStart w:id="25" w:name="_Toc133956370"/>
      <w:r w:rsidRPr="00890C6E">
        <w:rPr>
          <w:rFonts w:ascii="TeXGyreAdventor" w:hAnsi="TeXGyreAdventor"/>
        </w:rPr>
        <w:t>Závěr</w:t>
      </w:r>
      <w:bookmarkEnd w:id="25"/>
    </w:p>
    <w:p w:rsidR="00C60172" w:rsidRPr="00890C6E" w:rsidRDefault="00C40A07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V současné době je škola vybavena informačními a komunikačními technologiemi </w:t>
      </w:r>
      <w:r w:rsidR="00C60172" w:rsidRPr="00890C6E">
        <w:rPr>
          <w:rFonts w:ascii="TeXGyreAdventor" w:hAnsi="TeXGyreAdventor"/>
        </w:rPr>
        <w:t>n</w:t>
      </w:r>
      <w:r w:rsidRPr="00890C6E">
        <w:rPr>
          <w:rFonts w:ascii="TeXGyreAdventor" w:hAnsi="TeXGyreAdventor"/>
        </w:rPr>
        <w:t xml:space="preserve">a vysoké úrovni. </w:t>
      </w:r>
      <w:r w:rsidR="0053129D" w:rsidRPr="00890C6E">
        <w:rPr>
          <w:rFonts w:ascii="TeXGyreAdventor" w:hAnsi="TeXGyreAdventor"/>
        </w:rPr>
        <w:t xml:space="preserve">I přesto </w:t>
      </w:r>
      <w:r w:rsidR="002F1068" w:rsidRPr="00890C6E">
        <w:rPr>
          <w:rFonts w:ascii="TeXGyreAdventor" w:hAnsi="TeXGyreAdventor"/>
        </w:rPr>
        <w:t xml:space="preserve">bude potřeba i nadále investovat nemalé finanční prostředky do informačních a komunikačních technologií. </w:t>
      </w:r>
    </w:p>
    <w:p w:rsidR="00C60172" w:rsidRPr="00890C6E" w:rsidRDefault="00C60172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Další kapitolou nových investic jsou i osobní počítače. Celá řada jich nesplňuje výkonové požadavky- cílem by mělo být vybavení, </w:t>
      </w:r>
      <w:r w:rsidR="00397EF6" w:rsidRPr="00890C6E">
        <w:rPr>
          <w:rFonts w:ascii="TeXGyreAdventor" w:hAnsi="TeXGyreAdventor"/>
        </w:rPr>
        <w:t xml:space="preserve">na kterém </w:t>
      </w:r>
      <w:r w:rsidRPr="00890C6E">
        <w:rPr>
          <w:rFonts w:ascii="TeXGyreAdventor" w:hAnsi="TeXGyreAdventor"/>
        </w:rPr>
        <w:t xml:space="preserve">lze </w:t>
      </w:r>
      <w:r w:rsidR="00397EF6" w:rsidRPr="00890C6E">
        <w:rPr>
          <w:rFonts w:ascii="TeXGyreAdventor" w:hAnsi="TeXGyreAdventor"/>
        </w:rPr>
        <w:t>provozovat</w:t>
      </w:r>
      <w:r w:rsidRPr="00890C6E">
        <w:rPr>
          <w:rFonts w:ascii="TeXGyreAdventor" w:hAnsi="TeXGyreAdventor"/>
        </w:rPr>
        <w:t xml:space="preserve"> grafick</w:t>
      </w:r>
      <w:r w:rsidR="00397EF6" w:rsidRPr="00890C6E">
        <w:rPr>
          <w:rFonts w:ascii="TeXGyreAdventor" w:hAnsi="TeXGyreAdventor"/>
        </w:rPr>
        <w:t>é</w:t>
      </w:r>
      <w:r w:rsidRPr="00890C6E">
        <w:rPr>
          <w:rFonts w:ascii="TeXGyreAdventor" w:hAnsi="TeXGyreAdventor"/>
        </w:rPr>
        <w:t xml:space="preserve"> produkt</w:t>
      </w:r>
      <w:r w:rsidR="00397EF6" w:rsidRPr="00890C6E">
        <w:rPr>
          <w:rFonts w:ascii="TeXGyreAdventor" w:hAnsi="TeXGyreAdventor"/>
        </w:rPr>
        <w:t>y firmy</w:t>
      </w:r>
      <w:r w:rsidRPr="00890C6E">
        <w:rPr>
          <w:rFonts w:ascii="TeXGyreAdventor" w:hAnsi="TeXGyreAdventor"/>
        </w:rPr>
        <w:t xml:space="preserve"> Adobe. V ideálním případě by bylo potřeba vyměnit cca </w:t>
      </w:r>
      <w:r w:rsidR="00565E08" w:rsidRPr="00896898">
        <w:rPr>
          <w:rFonts w:ascii="TeXGyreAdventor" w:hAnsi="TeXGyreAdventor"/>
        </w:rPr>
        <w:t>1</w:t>
      </w:r>
      <w:r w:rsidR="005947A5" w:rsidRPr="00896898">
        <w:rPr>
          <w:rFonts w:ascii="TeXGyreAdventor" w:hAnsi="TeXGyreAdventor"/>
        </w:rPr>
        <w:t>5</w:t>
      </w:r>
      <w:r w:rsidRPr="00896898">
        <w:rPr>
          <w:rFonts w:ascii="TeXGyreAdventor" w:hAnsi="TeXGyreAdventor"/>
        </w:rPr>
        <w:t xml:space="preserve"> ks </w:t>
      </w:r>
      <w:r w:rsidRPr="00890C6E">
        <w:rPr>
          <w:rFonts w:ascii="TeXGyreAdventor" w:hAnsi="TeXGyreAdventor"/>
        </w:rPr>
        <w:t xml:space="preserve">osobních počítačů. </w:t>
      </w:r>
    </w:p>
    <w:p w:rsidR="0050695A" w:rsidRPr="00890C6E" w:rsidRDefault="00C60172" w:rsidP="008F0F19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V nejbližším horizontu bude nutné zakoupit záložní zdroje ke klíčovým prvkům sítě školy. Nejlépe jednu UPS s kapacitou alespoň 2000W v provedení RACK do centra strukturovaného kabelového </w:t>
      </w:r>
      <w:r w:rsidR="004329BA" w:rsidRPr="00890C6E">
        <w:rPr>
          <w:rFonts w:ascii="TeXGyreAdventor" w:hAnsi="TeXGyreAdventor"/>
        </w:rPr>
        <w:t>rozvodu</w:t>
      </w:r>
      <w:r w:rsidRPr="00890C6E">
        <w:rPr>
          <w:rFonts w:ascii="TeXGyreAdventor" w:hAnsi="TeXGyreAdventor"/>
        </w:rPr>
        <w:t xml:space="preserve"> v místnosti </w:t>
      </w:r>
      <w:r w:rsidR="00CE788D" w:rsidRPr="00890C6E">
        <w:rPr>
          <w:rFonts w:ascii="TeXGyreAdventor" w:hAnsi="TeXGyreAdventor"/>
        </w:rPr>
        <w:t xml:space="preserve">číslo </w:t>
      </w:r>
      <w:r w:rsidRPr="00890C6E">
        <w:rPr>
          <w:rFonts w:ascii="TeXGyreAdventor" w:hAnsi="TeXGyreAdventor"/>
        </w:rPr>
        <w:t xml:space="preserve">306- záložní zdroj pro 3 ks </w:t>
      </w:r>
      <w:r w:rsidR="008F0F19" w:rsidRPr="00890C6E">
        <w:rPr>
          <w:rFonts w:ascii="TeXGyreAdventor" w:hAnsi="TeXGyreAdventor"/>
        </w:rPr>
        <w:t>aktivních prvků sítě</w:t>
      </w:r>
      <w:r w:rsidRPr="00890C6E">
        <w:rPr>
          <w:rFonts w:ascii="TeXGyreAdventor" w:hAnsi="TeXGyreAdventor"/>
        </w:rPr>
        <w:t xml:space="preserve"> a centrální router školy. </w:t>
      </w:r>
    </w:p>
    <w:p w:rsidR="000C6827" w:rsidRDefault="002A4768" w:rsidP="008F0F19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I přesto, že strukturovaný kabelový rozvod ve škole byl realizován dle připraveného projektu, je potřeba do některých prostor </w:t>
      </w:r>
      <w:r w:rsidR="00C75685" w:rsidRPr="00890C6E">
        <w:rPr>
          <w:rFonts w:ascii="TeXGyreAdventor" w:hAnsi="TeXGyreAdventor"/>
        </w:rPr>
        <w:t>budovy „přivést“ další kabely pro</w:t>
      </w:r>
      <w:r w:rsidRPr="00890C6E">
        <w:rPr>
          <w:rFonts w:ascii="TeXGyreAdventor" w:hAnsi="TeXGyreAdventor"/>
        </w:rPr>
        <w:t xml:space="preserve"> posílení počtu přípojných míst. </w:t>
      </w:r>
    </w:p>
    <w:p w:rsidR="002A4768" w:rsidRDefault="002A4768" w:rsidP="008F0F19">
      <w:pPr>
        <w:rPr>
          <w:rFonts w:ascii="TeXGyreAdventor" w:hAnsi="TeXGyreAdventor"/>
        </w:rPr>
      </w:pPr>
      <w:r w:rsidRPr="00890C6E">
        <w:rPr>
          <w:rFonts w:ascii="TeXGyreAdventor" w:hAnsi="TeXGyreAdventor"/>
        </w:rPr>
        <w:t xml:space="preserve">Škola je sice vybavena antivirovou ochranou, ale pouze ve freewarových verzích- AVG Free a Microsoft Antivirus, který je integrovaný do operačních systému Microsoft Windows </w:t>
      </w:r>
      <w:r w:rsidR="00896898">
        <w:rPr>
          <w:rFonts w:ascii="TeXGyreAdventor" w:hAnsi="TeXGyreAdventor"/>
        </w:rPr>
        <w:t>10</w:t>
      </w:r>
      <w:r w:rsidR="004910DB" w:rsidRPr="00890C6E">
        <w:rPr>
          <w:rFonts w:ascii="TeXGyreAdventor" w:hAnsi="TeXGyreAdventor"/>
        </w:rPr>
        <w:t xml:space="preserve"> a</w:t>
      </w:r>
      <w:r w:rsidR="000664A0">
        <w:rPr>
          <w:rFonts w:ascii="TeXGyreAdventor" w:hAnsi="TeXGyreAdventor"/>
        </w:rPr>
        <w:t> </w:t>
      </w:r>
      <w:r w:rsidR="004910DB" w:rsidRPr="00890C6E">
        <w:rPr>
          <w:rFonts w:ascii="TeXGyreAdventor" w:hAnsi="TeXGyreAdventor"/>
        </w:rPr>
        <w:t>vyšších. V případě</w:t>
      </w:r>
      <w:r w:rsidRPr="00890C6E">
        <w:rPr>
          <w:rFonts w:ascii="TeXGyreAdventor" w:hAnsi="TeXGyreAdventor"/>
        </w:rPr>
        <w:t xml:space="preserve"> dostatk</w:t>
      </w:r>
      <w:r w:rsidR="004910DB" w:rsidRPr="00890C6E">
        <w:rPr>
          <w:rFonts w:ascii="TeXGyreAdventor" w:hAnsi="TeXGyreAdventor"/>
        </w:rPr>
        <w:t>u</w:t>
      </w:r>
      <w:r w:rsidRPr="00890C6E">
        <w:rPr>
          <w:rFonts w:ascii="TeXGyreAdventor" w:hAnsi="TeXGyreAdventor"/>
        </w:rPr>
        <w:t xml:space="preserve"> finančních prostředků, bylo by vhodné vybavit osobní počítače, servery a notebooky komerčními verzemi antivirových produktů.</w:t>
      </w:r>
    </w:p>
    <w:p w:rsidR="00B209C6" w:rsidRPr="00890C6E" w:rsidRDefault="00B209C6" w:rsidP="00B209C6">
      <w:pPr>
        <w:pStyle w:val="Nadpis1"/>
        <w:rPr>
          <w:rFonts w:ascii="TeXGyreAdventor" w:hAnsi="TeXGyreAdventor"/>
        </w:rPr>
      </w:pPr>
      <w:bookmarkStart w:id="26" w:name="_Toc133956371"/>
      <w:r>
        <w:rPr>
          <w:rFonts w:ascii="TeXGyreAdventor" w:hAnsi="TeXGyreAdventor"/>
        </w:rPr>
        <w:t>předpokládané finanční náklady</w:t>
      </w:r>
      <w:bookmarkEnd w:id="26"/>
    </w:p>
    <w:p w:rsidR="00F52E2C" w:rsidRDefault="00F52E2C" w:rsidP="008F0F19">
      <w:pPr>
        <w:rPr>
          <w:rFonts w:ascii="TeXGyreAdventor" w:hAnsi="TeXGyreAdventor"/>
        </w:rPr>
      </w:pPr>
    </w:p>
    <w:p w:rsidR="00F52E2C" w:rsidRDefault="00287C02" w:rsidP="008F0F19">
      <w:pPr>
        <w:rPr>
          <w:rFonts w:ascii="TeXGyreAdventor" w:hAnsi="TeXGyreAdventor"/>
        </w:rPr>
      </w:pPr>
      <w:r>
        <w:rPr>
          <w:rFonts w:ascii="TeXGyreAdventor" w:hAnsi="TeXGyreAdventor"/>
        </w:rPr>
        <w:t>Předpokládané finanční náklady budeme uvažovat minimální, optimální a maximální. Budou se týkat- osobních počítačů</w:t>
      </w:r>
      <w:r w:rsidR="001B2BB2">
        <w:rPr>
          <w:rFonts w:ascii="TeXGyreAdventor" w:hAnsi="TeXGyreAdventor"/>
        </w:rPr>
        <w:t xml:space="preserve">, notebookům, webových kamer, reproduktorových souprav a </w:t>
      </w:r>
      <w:proofErr w:type="gramStart"/>
      <w:r w:rsidR="001B2BB2">
        <w:rPr>
          <w:rFonts w:ascii="TeXGyreAdventor" w:hAnsi="TeXGyreAdventor"/>
        </w:rPr>
        <w:t xml:space="preserve">serveru </w:t>
      </w:r>
      <w:r>
        <w:rPr>
          <w:rFonts w:ascii="TeXGyreAdventor" w:hAnsi="TeXGyreAdventor"/>
        </w:rPr>
        <w:t>. Cena</w:t>
      </w:r>
      <w:proofErr w:type="gramEnd"/>
      <w:r>
        <w:rPr>
          <w:rFonts w:ascii="TeXGyreAdventor" w:hAnsi="TeXGyreAdventor"/>
        </w:rPr>
        <w:t xml:space="preserve"> bude uvažována za 1 ks. Počty jsou potom</w:t>
      </w:r>
      <w:r w:rsidR="00BE4974">
        <w:rPr>
          <w:rFonts w:ascii="TeXGyreAdventor" w:hAnsi="TeXGyreAdventor"/>
        </w:rPr>
        <w:t xml:space="preserve"> včetně DPH</w:t>
      </w:r>
      <w:r>
        <w:rPr>
          <w:rFonts w:ascii="TeXGyreAdventor" w:hAnsi="TeXGyreAdventor"/>
        </w:rPr>
        <w:t>:</w:t>
      </w:r>
    </w:p>
    <w:p w:rsidR="00D37FC4" w:rsidRDefault="00D37FC4" w:rsidP="008F0F19">
      <w:pPr>
        <w:rPr>
          <w:rFonts w:ascii="TeXGyreAdventor" w:hAnsi="TeXGyreAdventor"/>
        </w:rPr>
      </w:pPr>
    </w:p>
    <w:p w:rsidR="00287C02" w:rsidRDefault="00287C02" w:rsidP="008F0F19">
      <w:pPr>
        <w:rPr>
          <w:rFonts w:ascii="TeXGyreAdventor" w:hAnsi="TeXGyreAdventor"/>
        </w:rPr>
      </w:pPr>
      <w:r>
        <w:rPr>
          <w:rFonts w:ascii="TeXGyreAdventor" w:hAnsi="TeXGyreAdventor"/>
        </w:rPr>
        <w:t>Osobní počítače: 15 ks</w:t>
      </w:r>
    </w:p>
    <w:p w:rsidR="00287C02" w:rsidRDefault="00287C02" w:rsidP="008F0F19">
      <w:pPr>
        <w:rPr>
          <w:rFonts w:ascii="TeXGyreAdventor" w:hAnsi="TeXGyreAdventor"/>
        </w:rPr>
      </w:pPr>
      <w:r>
        <w:rPr>
          <w:rFonts w:ascii="TeXGyreAdventor" w:hAnsi="TeXGyreAdventor"/>
        </w:rPr>
        <w:t xml:space="preserve">Notebooky: </w:t>
      </w:r>
      <w:r w:rsidR="00922344">
        <w:rPr>
          <w:rFonts w:ascii="TeXGyreAdventor" w:hAnsi="TeXGyreAdventor"/>
        </w:rPr>
        <w:t>3</w:t>
      </w:r>
      <w:r>
        <w:rPr>
          <w:rFonts w:ascii="TeXGyreAdventor" w:hAnsi="TeXGyreAdventor"/>
        </w:rPr>
        <w:t>0 ks</w:t>
      </w:r>
    </w:p>
    <w:p w:rsidR="00287C02" w:rsidRDefault="00287C02" w:rsidP="008F0F19">
      <w:pPr>
        <w:rPr>
          <w:rFonts w:ascii="TeXGyreAdventor" w:hAnsi="TeXGyreAdventor"/>
        </w:rPr>
      </w:pPr>
      <w:r>
        <w:rPr>
          <w:rFonts w:ascii="TeXGyreAdventor" w:hAnsi="TeXGyreAdventor"/>
        </w:rPr>
        <w:t>Server: 1 ks</w:t>
      </w:r>
      <w:r w:rsidR="005F400E">
        <w:rPr>
          <w:rFonts w:ascii="TeXGyreAdventor" w:hAnsi="TeXGyreAdventor"/>
        </w:rPr>
        <w:t xml:space="preserve"> + </w:t>
      </w:r>
      <w:r w:rsidR="00A721CB">
        <w:rPr>
          <w:rFonts w:ascii="TeXGyreAdventor" w:hAnsi="TeXGyreAdventor"/>
        </w:rPr>
        <w:t xml:space="preserve">operační systém + </w:t>
      </w:r>
      <w:r w:rsidR="005F400E">
        <w:rPr>
          <w:rFonts w:ascii="TeXGyreAdventor" w:hAnsi="TeXGyreAdventor"/>
        </w:rPr>
        <w:t>CAL licence pro osobní počítače</w:t>
      </w:r>
    </w:p>
    <w:p w:rsidR="00287C02" w:rsidRDefault="00287C02" w:rsidP="008F0F19">
      <w:pPr>
        <w:rPr>
          <w:rFonts w:ascii="TeXGyreAdventor" w:hAnsi="TeXGyreAdventor"/>
        </w:rPr>
      </w:pPr>
    </w:p>
    <w:p w:rsidR="00287C02" w:rsidRDefault="00287C02" w:rsidP="008F0F19">
      <w:pPr>
        <w:rPr>
          <w:rFonts w:ascii="TeXGyreAdventor" w:hAnsi="TeXGyreAdvento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02"/>
        <w:gridCol w:w="1812"/>
        <w:gridCol w:w="1812"/>
        <w:gridCol w:w="1812"/>
      </w:tblGrid>
      <w:tr w:rsidR="00287C02" w:rsidTr="00BE4974">
        <w:tc>
          <w:tcPr>
            <w:tcW w:w="2122" w:type="dxa"/>
          </w:tcPr>
          <w:p w:rsidR="00287C02" w:rsidRPr="00A721CB" w:rsidRDefault="00287C02" w:rsidP="00A721CB">
            <w:pPr>
              <w:ind w:firstLine="0"/>
              <w:jc w:val="center"/>
              <w:rPr>
                <w:rFonts w:ascii="TeXGyreAdventor" w:hAnsi="TeXGyreAdventor"/>
                <w:b/>
                <w:bCs/>
              </w:rPr>
            </w:pPr>
            <w:r w:rsidRPr="00A721CB">
              <w:rPr>
                <w:rFonts w:ascii="TeXGyreAdventor" w:hAnsi="TeXGyreAdventor"/>
                <w:b/>
                <w:bCs/>
              </w:rPr>
              <w:t>Zařízení</w:t>
            </w:r>
          </w:p>
        </w:tc>
        <w:tc>
          <w:tcPr>
            <w:tcW w:w="1502" w:type="dxa"/>
          </w:tcPr>
          <w:p w:rsidR="00287C02" w:rsidRPr="00A721CB" w:rsidRDefault="00287C02" w:rsidP="00A721CB">
            <w:pPr>
              <w:ind w:firstLine="0"/>
              <w:jc w:val="center"/>
              <w:rPr>
                <w:rFonts w:ascii="TeXGyreAdventor" w:hAnsi="TeXGyreAdventor"/>
                <w:b/>
                <w:bCs/>
              </w:rPr>
            </w:pPr>
            <w:r w:rsidRPr="00A721CB">
              <w:rPr>
                <w:rFonts w:ascii="TeXGyreAdventor" w:hAnsi="TeXGyreAdventor"/>
                <w:b/>
                <w:bCs/>
              </w:rPr>
              <w:t>Minimální</w:t>
            </w:r>
          </w:p>
        </w:tc>
        <w:tc>
          <w:tcPr>
            <w:tcW w:w="1812" w:type="dxa"/>
          </w:tcPr>
          <w:p w:rsidR="00287C02" w:rsidRPr="00A721CB" w:rsidRDefault="00287C02" w:rsidP="00A721CB">
            <w:pPr>
              <w:ind w:firstLine="0"/>
              <w:jc w:val="center"/>
              <w:rPr>
                <w:rFonts w:ascii="TeXGyreAdventor" w:hAnsi="TeXGyreAdventor"/>
                <w:b/>
                <w:bCs/>
              </w:rPr>
            </w:pPr>
            <w:r w:rsidRPr="00A721CB">
              <w:rPr>
                <w:rFonts w:ascii="TeXGyreAdventor" w:hAnsi="TeXGyreAdventor"/>
                <w:b/>
                <w:bCs/>
              </w:rPr>
              <w:t>Optimální</w:t>
            </w:r>
          </w:p>
        </w:tc>
        <w:tc>
          <w:tcPr>
            <w:tcW w:w="1812" w:type="dxa"/>
          </w:tcPr>
          <w:p w:rsidR="00287C02" w:rsidRPr="00A721CB" w:rsidRDefault="00287C02" w:rsidP="00A721CB">
            <w:pPr>
              <w:ind w:firstLine="0"/>
              <w:jc w:val="center"/>
              <w:rPr>
                <w:rFonts w:ascii="TeXGyreAdventor" w:hAnsi="TeXGyreAdventor"/>
                <w:b/>
                <w:bCs/>
              </w:rPr>
            </w:pPr>
            <w:r w:rsidRPr="00A721CB">
              <w:rPr>
                <w:rFonts w:ascii="TeXGyreAdventor" w:hAnsi="TeXGyreAdventor"/>
                <w:b/>
                <w:bCs/>
              </w:rPr>
              <w:t>Maximální</w:t>
            </w:r>
          </w:p>
        </w:tc>
        <w:tc>
          <w:tcPr>
            <w:tcW w:w="1812" w:type="dxa"/>
          </w:tcPr>
          <w:p w:rsidR="00287C02" w:rsidRDefault="00287C02" w:rsidP="008F0F19">
            <w:pPr>
              <w:ind w:firstLine="0"/>
              <w:rPr>
                <w:rFonts w:ascii="TeXGyreAdventor" w:hAnsi="TeXGyreAdventor"/>
              </w:rPr>
            </w:pPr>
          </w:p>
        </w:tc>
      </w:tr>
      <w:tr w:rsidR="00287C02" w:rsidTr="00BE4974">
        <w:tc>
          <w:tcPr>
            <w:tcW w:w="2122" w:type="dxa"/>
          </w:tcPr>
          <w:p w:rsidR="00287C02" w:rsidRDefault="00BE4974" w:rsidP="008F0F19">
            <w:pPr>
              <w:ind w:firstLine="0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Osobní počítač</w:t>
            </w:r>
          </w:p>
        </w:tc>
        <w:tc>
          <w:tcPr>
            <w:tcW w:w="1502" w:type="dxa"/>
          </w:tcPr>
          <w:p w:rsidR="00287C02" w:rsidRDefault="00BE4974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12.000</w:t>
            </w:r>
          </w:p>
        </w:tc>
        <w:tc>
          <w:tcPr>
            <w:tcW w:w="1812" w:type="dxa"/>
          </w:tcPr>
          <w:p w:rsidR="00287C02" w:rsidRDefault="00BE4974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15.000</w:t>
            </w:r>
          </w:p>
        </w:tc>
        <w:tc>
          <w:tcPr>
            <w:tcW w:w="1812" w:type="dxa"/>
          </w:tcPr>
          <w:p w:rsidR="00287C02" w:rsidRDefault="00BE4974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20.000</w:t>
            </w:r>
          </w:p>
        </w:tc>
        <w:tc>
          <w:tcPr>
            <w:tcW w:w="1812" w:type="dxa"/>
          </w:tcPr>
          <w:p w:rsidR="00287C02" w:rsidRDefault="00A721CB" w:rsidP="008F0F19">
            <w:pPr>
              <w:ind w:firstLine="0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15 ks</w:t>
            </w:r>
          </w:p>
        </w:tc>
      </w:tr>
      <w:tr w:rsidR="00287C02" w:rsidTr="00BE4974">
        <w:tc>
          <w:tcPr>
            <w:tcW w:w="2122" w:type="dxa"/>
          </w:tcPr>
          <w:p w:rsidR="00287C02" w:rsidRDefault="00BE4974" w:rsidP="008F0F19">
            <w:pPr>
              <w:ind w:firstLine="0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Notebook</w:t>
            </w:r>
          </w:p>
        </w:tc>
        <w:tc>
          <w:tcPr>
            <w:tcW w:w="1502" w:type="dxa"/>
          </w:tcPr>
          <w:p w:rsidR="00287C02" w:rsidRDefault="00BE4974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12.000</w:t>
            </w:r>
          </w:p>
        </w:tc>
        <w:tc>
          <w:tcPr>
            <w:tcW w:w="1812" w:type="dxa"/>
          </w:tcPr>
          <w:p w:rsidR="00287C02" w:rsidRDefault="00BE4974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15.000</w:t>
            </w:r>
          </w:p>
        </w:tc>
        <w:tc>
          <w:tcPr>
            <w:tcW w:w="1812" w:type="dxa"/>
          </w:tcPr>
          <w:p w:rsidR="00287C02" w:rsidRDefault="00BE4974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25.000</w:t>
            </w:r>
          </w:p>
        </w:tc>
        <w:tc>
          <w:tcPr>
            <w:tcW w:w="1812" w:type="dxa"/>
          </w:tcPr>
          <w:p w:rsidR="00287C02" w:rsidRDefault="00922344" w:rsidP="008F0F19">
            <w:pPr>
              <w:ind w:firstLine="0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3</w:t>
            </w:r>
            <w:r w:rsidR="00A721CB">
              <w:rPr>
                <w:rFonts w:ascii="TeXGyreAdventor" w:hAnsi="TeXGyreAdventor"/>
              </w:rPr>
              <w:t>0 ks</w:t>
            </w:r>
          </w:p>
        </w:tc>
      </w:tr>
      <w:tr w:rsidR="00BE4974" w:rsidTr="00BE4974">
        <w:tc>
          <w:tcPr>
            <w:tcW w:w="2122" w:type="dxa"/>
          </w:tcPr>
          <w:p w:rsidR="00BE4974" w:rsidRDefault="00BE4974" w:rsidP="008F0F19">
            <w:pPr>
              <w:ind w:firstLine="0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Server</w:t>
            </w:r>
          </w:p>
        </w:tc>
        <w:tc>
          <w:tcPr>
            <w:tcW w:w="1502" w:type="dxa"/>
          </w:tcPr>
          <w:p w:rsidR="00BE4974" w:rsidRDefault="005F400E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70.000</w:t>
            </w:r>
          </w:p>
        </w:tc>
        <w:tc>
          <w:tcPr>
            <w:tcW w:w="1812" w:type="dxa"/>
          </w:tcPr>
          <w:p w:rsidR="00BE4974" w:rsidRDefault="00A721CB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100.000</w:t>
            </w:r>
          </w:p>
        </w:tc>
        <w:tc>
          <w:tcPr>
            <w:tcW w:w="1812" w:type="dxa"/>
          </w:tcPr>
          <w:p w:rsidR="00BE4974" w:rsidRDefault="00A721CB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150.000</w:t>
            </w:r>
          </w:p>
        </w:tc>
        <w:tc>
          <w:tcPr>
            <w:tcW w:w="1812" w:type="dxa"/>
          </w:tcPr>
          <w:p w:rsidR="00BE4974" w:rsidRDefault="00A721CB" w:rsidP="008F0F19">
            <w:pPr>
              <w:ind w:firstLine="0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 xml:space="preserve"> 1 ks</w:t>
            </w:r>
          </w:p>
        </w:tc>
      </w:tr>
      <w:tr w:rsidR="001B2BB2" w:rsidTr="00BE4974">
        <w:tc>
          <w:tcPr>
            <w:tcW w:w="2122" w:type="dxa"/>
          </w:tcPr>
          <w:p w:rsidR="001B2BB2" w:rsidRDefault="001B2BB2" w:rsidP="008F0F19">
            <w:pPr>
              <w:ind w:firstLine="0"/>
              <w:rPr>
                <w:rFonts w:ascii="TeXGyreAdventor" w:hAnsi="TeXGyreAdventor"/>
              </w:rPr>
            </w:pPr>
          </w:p>
        </w:tc>
        <w:tc>
          <w:tcPr>
            <w:tcW w:w="1502" w:type="dxa"/>
          </w:tcPr>
          <w:p w:rsidR="001B2BB2" w:rsidRDefault="001B2BB2" w:rsidP="00A721CB">
            <w:pPr>
              <w:ind w:firstLine="0"/>
              <w:jc w:val="right"/>
              <w:rPr>
                <w:rFonts w:ascii="TeXGyreAdventor" w:hAnsi="TeXGyreAdventor"/>
              </w:rPr>
            </w:pPr>
          </w:p>
        </w:tc>
        <w:tc>
          <w:tcPr>
            <w:tcW w:w="1812" w:type="dxa"/>
          </w:tcPr>
          <w:p w:rsidR="001B2BB2" w:rsidRDefault="001B2BB2" w:rsidP="00A721CB">
            <w:pPr>
              <w:ind w:firstLine="0"/>
              <w:jc w:val="right"/>
              <w:rPr>
                <w:rFonts w:ascii="TeXGyreAdventor" w:hAnsi="TeXGyreAdventor"/>
              </w:rPr>
            </w:pPr>
          </w:p>
        </w:tc>
        <w:tc>
          <w:tcPr>
            <w:tcW w:w="1812" w:type="dxa"/>
          </w:tcPr>
          <w:p w:rsidR="001B2BB2" w:rsidRDefault="001B2BB2" w:rsidP="00A721CB">
            <w:pPr>
              <w:ind w:firstLine="0"/>
              <w:jc w:val="right"/>
              <w:rPr>
                <w:rFonts w:ascii="TeXGyreAdventor" w:hAnsi="TeXGyreAdventor"/>
              </w:rPr>
            </w:pPr>
          </w:p>
        </w:tc>
        <w:tc>
          <w:tcPr>
            <w:tcW w:w="1812" w:type="dxa"/>
          </w:tcPr>
          <w:p w:rsidR="001B2BB2" w:rsidRDefault="001B2BB2" w:rsidP="008F0F19">
            <w:pPr>
              <w:ind w:firstLine="0"/>
              <w:rPr>
                <w:rFonts w:ascii="TeXGyreAdventor" w:hAnsi="TeXGyreAdventor"/>
              </w:rPr>
            </w:pPr>
          </w:p>
        </w:tc>
      </w:tr>
      <w:tr w:rsidR="001B2BB2" w:rsidTr="00BE4974">
        <w:tc>
          <w:tcPr>
            <w:tcW w:w="2122" w:type="dxa"/>
          </w:tcPr>
          <w:p w:rsidR="001B2BB2" w:rsidRDefault="001B2BB2" w:rsidP="008F0F19">
            <w:pPr>
              <w:ind w:firstLine="0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Celková cena</w:t>
            </w:r>
          </w:p>
        </w:tc>
        <w:tc>
          <w:tcPr>
            <w:tcW w:w="1502" w:type="dxa"/>
          </w:tcPr>
          <w:p w:rsidR="001B2BB2" w:rsidRDefault="001B2BB2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6</w:t>
            </w:r>
            <w:r w:rsidR="00E13692">
              <w:rPr>
                <w:rFonts w:ascii="TeXGyreAdventor" w:hAnsi="TeXGyreAdventor"/>
              </w:rPr>
              <w:t>8</w:t>
            </w:r>
            <w:r>
              <w:rPr>
                <w:rFonts w:ascii="TeXGyreAdventor" w:hAnsi="TeXGyreAdventor"/>
              </w:rPr>
              <w:t>0.000</w:t>
            </w:r>
          </w:p>
        </w:tc>
        <w:tc>
          <w:tcPr>
            <w:tcW w:w="1812" w:type="dxa"/>
          </w:tcPr>
          <w:p w:rsidR="001B2BB2" w:rsidRDefault="00E13692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91</w:t>
            </w:r>
            <w:r w:rsidR="001B2BB2">
              <w:rPr>
                <w:rFonts w:ascii="TeXGyreAdventor" w:hAnsi="TeXGyreAdventor"/>
              </w:rPr>
              <w:t>5.000</w:t>
            </w:r>
          </w:p>
        </w:tc>
        <w:tc>
          <w:tcPr>
            <w:tcW w:w="1812" w:type="dxa"/>
          </w:tcPr>
          <w:p w:rsidR="001B2BB2" w:rsidRDefault="001B2BB2" w:rsidP="00A721CB">
            <w:pPr>
              <w:ind w:firstLine="0"/>
              <w:jc w:val="right"/>
              <w:rPr>
                <w:rFonts w:ascii="TeXGyreAdventor" w:hAnsi="TeXGyreAdventor"/>
              </w:rPr>
            </w:pPr>
            <w:r>
              <w:rPr>
                <w:rFonts w:ascii="TeXGyreAdventor" w:hAnsi="TeXGyreAdventor"/>
              </w:rPr>
              <w:t>1.</w:t>
            </w:r>
            <w:r w:rsidR="00E13692">
              <w:rPr>
                <w:rFonts w:ascii="TeXGyreAdventor" w:hAnsi="TeXGyreAdventor"/>
              </w:rPr>
              <w:t>4</w:t>
            </w:r>
            <w:r>
              <w:rPr>
                <w:rFonts w:ascii="TeXGyreAdventor" w:hAnsi="TeXGyreAdventor"/>
              </w:rPr>
              <w:t>10.000</w:t>
            </w:r>
          </w:p>
        </w:tc>
        <w:tc>
          <w:tcPr>
            <w:tcW w:w="1812" w:type="dxa"/>
          </w:tcPr>
          <w:p w:rsidR="001B2BB2" w:rsidRDefault="001B2BB2" w:rsidP="008F0F19">
            <w:pPr>
              <w:ind w:firstLine="0"/>
              <w:rPr>
                <w:rFonts w:ascii="TeXGyreAdventor" w:hAnsi="TeXGyreAdventor"/>
              </w:rPr>
            </w:pPr>
          </w:p>
        </w:tc>
      </w:tr>
    </w:tbl>
    <w:p w:rsidR="00287C02" w:rsidRDefault="00287C02" w:rsidP="008F0F19">
      <w:pPr>
        <w:rPr>
          <w:rFonts w:ascii="TeXGyreAdventor" w:hAnsi="TeXGyreAdventor"/>
        </w:rPr>
      </w:pPr>
    </w:p>
    <w:p w:rsidR="00F52E2C" w:rsidRDefault="00F52E2C" w:rsidP="008F0F19">
      <w:pPr>
        <w:rPr>
          <w:rFonts w:ascii="TeXGyreAdventor" w:hAnsi="TeXGyreAdventor"/>
        </w:rPr>
      </w:pPr>
    </w:p>
    <w:p w:rsidR="00CA29FC" w:rsidRDefault="00CA29FC" w:rsidP="00CA29FC">
      <w:pPr>
        <w:pStyle w:val="Nadpis1"/>
      </w:pPr>
      <w:bookmarkStart w:id="27" w:name="_Toc133956372"/>
      <w:r>
        <w:lastRenderedPageBreak/>
        <w:t>grafické přílohy</w:t>
      </w:r>
      <w:bookmarkEnd w:id="27"/>
    </w:p>
    <w:p w:rsidR="00CA29FC" w:rsidRDefault="00CA29FC" w:rsidP="00CA29FC"/>
    <w:p w:rsidR="00CA29FC" w:rsidRDefault="00CA29FC" w:rsidP="00CA29FC">
      <w:r>
        <w:t xml:space="preserve">Nedílnou součástí tohoto materiálu jsou mapy s umístění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antém</w:t>
      </w:r>
      <w:proofErr w:type="spellEnd"/>
      <w:r>
        <w:t xml:space="preserve">, </w:t>
      </w:r>
      <w:proofErr w:type="spellStart"/>
      <w:r>
        <w:t>Switchu</w:t>
      </w:r>
      <w:proofErr w:type="spellEnd"/>
      <w:r>
        <w:t xml:space="preserve"> a dalších klíčových prvků sítě- servery, router a další.</w:t>
      </w:r>
    </w:p>
    <w:p w:rsidR="00CA29FC" w:rsidRDefault="00CA29FC" w:rsidP="00CA29FC"/>
    <w:p w:rsidR="00CA29FC" w:rsidRDefault="00CA29FC" w:rsidP="00CA29FC">
      <w:pPr>
        <w:pStyle w:val="Nadpis1"/>
      </w:pPr>
      <w:bookmarkStart w:id="28" w:name="_Toc133956373"/>
      <w:r>
        <w:t>seznam výpočetní techniky</w:t>
      </w:r>
      <w:bookmarkEnd w:id="28"/>
    </w:p>
    <w:p w:rsidR="00CA29FC" w:rsidRDefault="00CA29FC" w:rsidP="00CA29FC"/>
    <w:p w:rsidR="00CA29FC" w:rsidRPr="00CA29FC" w:rsidRDefault="00CA29FC" w:rsidP="00CA29FC">
      <w:r>
        <w:t xml:space="preserve">Jako další příloha tohoto materiálu je tabulka, obsahující seznamu všech počítačů a notebooků včetně data jejich pořízení. </w:t>
      </w:r>
    </w:p>
    <w:p w:rsidR="00A721CB" w:rsidRDefault="00A721CB" w:rsidP="008F0F19">
      <w:pPr>
        <w:rPr>
          <w:rFonts w:ascii="TeXGyreAdventor" w:hAnsi="TeXGyreAdventor"/>
        </w:rPr>
      </w:pPr>
    </w:p>
    <w:p w:rsidR="00A721CB" w:rsidRDefault="00A721CB" w:rsidP="008F0F19">
      <w:pPr>
        <w:rPr>
          <w:rFonts w:ascii="TeXGyreAdventor" w:hAnsi="TeXGyreAdventor"/>
        </w:rPr>
      </w:pPr>
    </w:p>
    <w:p w:rsidR="00F52E2C" w:rsidRDefault="00F52E2C" w:rsidP="008F0F19">
      <w:pPr>
        <w:rPr>
          <w:rFonts w:ascii="TeXGyreAdventor" w:hAnsi="TeXGyreAdventor"/>
        </w:rPr>
      </w:pPr>
      <w:r>
        <w:rPr>
          <w:rFonts w:ascii="TeXGyreAdventor" w:hAnsi="TeXGyreAdventor"/>
        </w:rPr>
        <w:t xml:space="preserve">V Jablonci nad Nisou dne </w:t>
      </w:r>
      <w:r w:rsidR="00924CF4">
        <w:rPr>
          <w:rFonts w:ascii="TeXGyreAdventor" w:hAnsi="TeXGyreAdventor"/>
        </w:rPr>
        <w:t>01</w:t>
      </w:r>
      <w:r>
        <w:rPr>
          <w:rFonts w:ascii="TeXGyreAdventor" w:hAnsi="TeXGyreAdventor"/>
        </w:rPr>
        <w:t>.</w:t>
      </w:r>
      <w:r w:rsidR="00896898">
        <w:rPr>
          <w:rFonts w:ascii="TeXGyreAdventor" w:hAnsi="TeXGyreAdventor"/>
        </w:rPr>
        <w:t>0</w:t>
      </w:r>
      <w:r w:rsidR="00FE5C08">
        <w:rPr>
          <w:rFonts w:ascii="TeXGyreAdventor" w:hAnsi="TeXGyreAdventor"/>
        </w:rPr>
        <w:t>9</w:t>
      </w:r>
      <w:bookmarkStart w:id="29" w:name="_GoBack"/>
      <w:bookmarkEnd w:id="29"/>
      <w:r>
        <w:rPr>
          <w:rFonts w:ascii="TeXGyreAdventor" w:hAnsi="TeXGyreAdventor"/>
        </w:rPr>
        <w:t>. 202</w:t>
      </w:r>
      <w:r w:rsidR="00896898">
        <w:rPr>
          <w:rFonts w:ascii="TeXGyreAdventor" w:hAnsi="TeXGyreAdventor"/>
        </w:rPr>
        <w:t>3</w:t>
      </w:r>
    </w:p>
    <w:p w:rsidR="00F52E2C" w:rsidRDefault="00F52E2C" w:rsidP="008F0F19">
      <w:pPr>
        <w:rPr>
          <w:rFonts w:ascii="TeXGyreAdventor" w:hAnsi="TeXGyreAdventor"/>
        </w:rPr>
      </w:pPr>
    </w:p>
    <w:p w:rsidR="00F52E2C" w:rsidRDefault="00F52E2C" w:rsidP="008F0F19">
      <w:pPr>
        <w:rPr>
          <w:rFonts w:ascii="TeXGyreAdventor" w:hAnsi="TeXGyreAdventor"/>
        </w:rPr>
      </w:pPr>
      <w:r>
        <w:rPr>
          <w:rFonts w:ascii="TeXGyreAdventor" w:hAnsi="TeXGyreAdventor"/>
        </w:rPr>
        <w:t xml:space="preserve">                                                                     Mgr. Bc. Martina </w:t>
      </w:r>
      <w:proofErr w:type="spellStart"/>
      <w:r>
        <w:rPr>
          <w:rFonts w:ascii="TeXGyreAdventor" w:hAnsi="TeXGyreAdventor"/>
        </w:rPr>
        <w:t>P</w:t>
      </w:r>
      <w:r w:rsidR="00924CF4">
        <w:rPr>
          <w:rFonts w:ascii="TeXGyreAdventor" w:hAnsi="TeXGyreAdventor"/>
        </w:rPr>
        <w:t>i</w:t>
      </w:r>
      <w:r>
        <w:rPr>
          <w:rFonts w:ascii="TeXGyreAdventor" w:hAnsi="TeXGyreAdventor"/>
        </w:rPr>
        <w:t>cko</w:t>
      </w:r>
      <w:proofErr w:type="spellEnd"/>
      <w:r>
        <w:rPr>
          <w:rFonts w:ascii="TeXGyreAdventor" w:hAnsi="TeXGyreAdventor"/>
        </w:rPr>
        <w:t xml:space="preserve"> Baumannová</w:t>
      </w:r>
    </w:p>
    <w:p w:rsidR="00F52E2C" w:rsidRPr="00890C6E" w:rsidRDefault="00F52E2C" w:rsidP="008F0F19">
      <w:pPr>
        <w:rPr>
          <w:rFonts w:ascii="TeXGyreAdventor" w:hAnsi="TeXGyreAdventor"/>
        </w:rPr>
      </w:pPr>
      <w:r>
        <w:rPr>
          <w:rFonts w:ascii="TeXGyreAdventor" w:hAnsi="TeXGyreAdventor"/>
        </w:rPr>
        <w:t xml:space="preserve">                                                                                      ředitelka školy</w:t>
      </w:r>
    </w:p>
    <w:sectPr w:rsidR="00F52E2C" w:rsidRPr="00890C6E" w:rsidSect="007F673F"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F7" w:rsidRDefault="00C36AF7">
      <w:r>
        <w:separator/>
      </w:r>
    </w:p>
  </w:endnote>
  <w:endnote w:type="continuationSeparator" w:id="0">
    <w:p w:rsidR="00C36AF7" w:rsidRDefault="00C3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Adventor">
    <w:panose1 w:val="000005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535"/>
      <w:gridCol w:w="4535"/>
    </w:tblGrid>
    <w:tr w:rsidR="009B66AD">
      <w:tc>
        <w:tcPr>
          <w:tcW w:w="4606" w:type="dxa"/>
        </w:tcPr>
        <w:p w:rsidR="009B66AD" w:rsidRDefault="009B66AD" w:rsidP="00B40008">
          <w:pPr>
            <w:pStyle w:val="Zpat"/>
          </w:pPr>
        </w:p>
      </w:tc>
      <w:tc>
        <w:tcPr>
          <w:tcW w:w="4606" w:type="dxa"/>
        </w:tcPr>
        <w:p w:rsidR="009B66AD" w:rsidRDefault="009B66AD" w:rsidP="007F673F">
          <w:pPr>
            <w:pStyle w:val="Zpat"/>
            <w:jc w:val="right"/>
          </w:pPr>
        </w:p>
      </w:tc>
    </w:tr>
  </w:tbl>
  <w:p w:rsidR="009B66AD" w:rsidRDefault="00890C6E" w:rsidP="00890C6E">
    <w:pPr>
      <w:pStyle w:val="Zpat"/>
    </w:pPr>
    <w:r>
      <w:t>ICT plán školy SUPSAVOS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C6E" w:rsidRDefault="00890C6E" w:rsidP="00890C6E">
    <w:pPr>
      <w:pStyle w:val="Zpat"/>
      <w:tabs>
        <w:tab w:val="clear" w:pos="4536"/>
        <w:tab w:val="clear" w:pos="9072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F7" w:rsidRDefault="00C36AF7">
      <w:r>
        <w:separator/>
      </w:r>
    </w:p>
  </w:footnote>
  <w:footnote w:type="continuationSeparator" w:id="0">
    <w:p w:rsidR="00C36AF7" w:rsidRDefault="00C3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39" w:rsidRDefault="00876939" w:rsidP="00CA54A5">
    <w:pPr>
      <w:pStyle w:val="Zpat"/>
      <w:jc w:val="left"/>
      <w:rPr>
        <w:noProof/>
      </w:rPr>
    </w:pPr>
    <w:r>
      <w:tab/>
    </w:r>
    <w:r>
      <w:tab/>
    </w:r>
    <w:r w:rsidR="009C2A65" w:rsidRPr="006F090B">
      <w:t xml:space="preserve"> </w:t>
    </w:r>
  </w:p>
  <w:p w:rsidR="00876939" w:rsidRDefault="00890C6E" w:rsidP="00CA54A5">
    <w:pPr>
      <w:pStyle w:val="Zpat"/>
      <w:jc w:val="left"/>
      <w:rPr>
        <w:noProof/>
      </w:rPr>
    </w:pPr>
    <w:r>
      <w:rPr>
        <w:noProof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2540</wp:posOffset>
          </wp:positionV>
          <wp:extent cx="5758180" cy="3695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69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9B66AD" w:rsidRDefault="00876939" w:rsidP="00CA54A5">
    <w:pPr>
      <w:pStyle w:val="Zpat"/>
      <w:jc w:val="left"/>
    </w:pPr>
    <w:r>
      <w:rPr>
        <w:noProof/>
      </w:rPr>
      <w:t>__________________________________________________________________________________________</w:t>
    </w:r>
    <w:r w:rsidR="006F090B" w:rsidRPr="006F090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646"/>
    <w:multiLevelType w:val="multilevel"/>
    <w:tmpl w:val="A94EC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84A1288"/>
    <w:multiLevelType w:val="multilevel"/>
    <w:tmpl w:val="1F50A3C4"/>
    <w:lvl w:ilvl="0">
      <w:numFmt w:val="bullet"/>
      <w:lvlText w:val=""/>
      <w:lvlJc w:val="left"/>
      <w:pPr>
        <w:tabs>
          <w:tab w:val="num" w:pos="1301"/>
        </w:tabs>
        <w:ind w:left="1301" w:hanging="45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2FB3C08"/>
    <w:multiLevelType w:val="hybridMultilevel"/>
    <w:tmpl w:val="81E0F7A4"/>
    <w:lvl w:ilvl="0" w:tplc="9ABCB1D0">
      <w:numFmt w:val="bullet"/>
      <w:lvlText w:val=""/>
      <w:lvlJc w:val="left"/>
      <w:pPr>
        <w:tabs>
          <w:tab w:val="num" w:pos="1301"/>
        </w:tabs>
        <w:ind w:left="1301" w:hanging="450"/>
      </w:pPr>
      <w:rPr>
        <w:rFonts w:ascii="Wingdings" w:eastAsia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38D07C7"/>
    <w:multiLevelType w:val="hybridMultilevel"/>
    <w:tmpl w:val="1EE24C9C"/>
    <w:lvl w:ilvl="0" w:tplc="0405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BF522E3"/>
    <w:multiLevelType w:val="hybridMultilevel"/>
    <w:tmpl w:val="1F50A3C4"/>
    <w:lvl w:ilvl="0" w:tplc="9ABCB1D0">
      <w:numFmt w:val="bullet"/>
      <w:lvlText w:val=""/>
      <w:lvlJc w:val="left"/>
      <w:pPr>
        <w:tabs>
          <w:tab w:val="num" w:pos="1301"/>
        </w:tabs>
        <w:ind w:left="1301" w:hanging="450"/>
      </w:pPr>
      <w:rPr>
        <w:rFonts w:ascii="Wingdings" w:eastAsia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4343ED6"/>
    <w:multiLevelType w:val="hybridMultilevel"/>
    <w:tmpl w:val="92D6AD72"/>
    <w:lvl w:ilvl="0" w:tplc="0405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FECA1454">
      <w:numFmt w:val="bullet"/>
      <w:lvlText w:val="-"/>
      <w:lvlJc w:val="left"/>
      <w:pPr>
        <w:tabs>
          <w:tab w:val="num" w:pos="1876"/>
        </w:tabs>
        <w:ind w:left="1876" w:hanging="360"/>
      </w:pPr>
      <w:rPr>
        <w:rFonts w:ascii="Arial" w:eastAsia="Times New Roman" w:hAnsi="Arial" w:cs="Arial" w:hint="default"/>
        <w:color w:val="000000"/>
        <w:sz w:val="20"/>
      </w:rPr>
    </w:lvl>
    <w:lvl w:ilvl="3" w:tplc="040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CB90F56"/>
    <w:multiLevelType w:val="multilevel"/>
    <w:tmpl w:val="E1A4097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A96BCB"/>
    <w:multiLevelType w:val="multilevel"/>
    <w:tmpl w:val="C87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0F66B0"/>
    <w:multiLevelType w:val="multilevel"/>
    <w:tmpl w:val="2806F68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9933313"/>
    <w:multiLevelType w:val="multilevel"/>
    <w:tmpl w:val="B0D43288"/>
    <w:styleLink w:val="StylSodrkamiCourierNew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424091"/>
    <w:multiLevelType w:val="hybridMultilevel"/>
    <w:tmpl w:val="52982B6E"/>
    <w:lvl w:ilvl="0" w:tplc="0405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E69325E"/>
    <w:multiLevelType w:val="multilevel"/>
    <w:tmpl w:val="1F50A3C4"/>
    <w:lvl w:ilvl="0">
      <w:numFmt w:val="bullet"/>
      <w:lvlText w:val=""/>
      <w:lvlJc w:val="left"/>
      <w:pPr>
        <w:tabs>
          <w:tab w:val="num" w:pos="1301"/>
        </w:tabs>
        <w:ind w:left="1301" w:hanging="45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E88302C"/>
    <w:multiLevelType w:val="multilevel"/>
    <w:tmpl w:val="F48E7628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71CF8"/>
    <w:multiLevelType w:val="hybridMultilevel"/>
    <w:tmpl w:val="2806F682"/>
    <w:lvl w:ilvl="0" w:tplc="0405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ED470F6"/>
    <w:multiLevelType w:val="multilevel"/>
    <w:tmpl w:val="1F50A3C4"/>
    <w:lvl w:ilvl="0">
      <w:numFmt w:val="bullet"/>
      <w:lvlText w:val=""/>
      <w:lvlJc w:val="left"/>
      <w:pPr>
        <w:tabs>
          <w:tab w:val="num" w:pos="1301"/>
        </w:tabs>
        <w:ind w:left="1301" w:hanging="45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EE"/>
    <w:rsid w:val="00000835"/>
    <w:rsid w:val="00007E6E"/>
    <w:rsid w:val="000137B3"/>
    <w:rsid w:val="00020E0E"/>
    <w:rsid w:val="000256FF"/>
    <w:rsid w:val="00025E00"/>
    <w:rsid w:val="00026B71"/>
    <w:rsid w:val="00037689"/>
    <w:rsid w:val="00037AC8"/>
    <w:rsid w:val="000409D2"/>
    <w:rsid w:val="00043632"/>
    <w:rsid w:val="000437D0"/>
    <w:rsid w:val="00046398"/>
    <w:rsid w:val="00047A96"/>
    <w:rsid w:val="000609EE"/>
    <w:rsid w:val="0006213E"/>
    <w:rsid w:val="000640D3"/>
    <w:rsid w:val="0006548E"/>
    <w:rsid w:val="000664A0"/>
    <w:rsid w:val="0006661C"/>
    <w:rsid w:val="00072C7E"/>
    <w:rsid w:val="00075AB4"/>
    <w:rsid w:val="00081940"/>
    <w:rsid w:val="0008199A"/>
    <w:rsid w:val="00083BB0"/>
    <w:rsid w:val="00085155"/>
    <w:rsid w:val="000873E6"/>
    <w:rsid w:val="00090DF9"/>
    <w:rsid w:val="00091091"/>
    <w:rsid w:val="00097D88"/>
    <w:rsid w:val="000A2C0E"/>
    <w:rsid w:val="000A4197"/>
    <w:rsid w:val="000A7FE8"/>
    <w:rsid w:val="000B27DF"/>
    <w:rsid w:val="000B2B2C"/>
    <w:rsid w:val="000B336A"/>
    <w:rsid w:val="000B518A"/>
    <w:rsid w:val="000C17E8"/>
    <w:rsid w:val="000C1EAF"/>
    <w:rsid w:val="000C6827"/>
    <w:rsid w:val="000D5CDD"/>
    <w:rsid w:val="000E0AF2"/>
    <w:rsid w:val="00107953"/>
    <w:rsid w:val="00111B8C"/>
    <w:rsid w:val="001141BA"/>
    <w:rsid w:val="001222E1"/>
    <w:rsid w:val="00131361"/>
    <w:rsid w:val="0013264A"/>
    <w:rsid w:val="0013340D"/>
    <w:rsid w:val="0013721D"/>
    <w:rsid w:val="00142248"/>
    <w:rsid w:val="00142F1E"/>
    <w:rsid w:val="001437B5"/>
    <w:rsid w:val="001466D7"/>
    <w:rsid w:val="001526AE"/>
    <w:rsid w:val="0016609F"/>
    <w:rsid w:val="00170BD3"/>
    <w:rsid w:val="00172F3B"/>
    <w:rsid w:val="0017394F"/>
    <w:rsid w:val="001771A5"/>
    <w:rsid w:val="0019494E"/>
    <w:rsid w:val="00195D46"/>
    <w:rsid w:val="001A0B88"/>
    <w:rsid w:val="001A2045"/>
    <w:rsid w:val="001A3544"/>
    <w:rsid w:val="001A439D"/>
    <w:rsid w:val="001B2BB2"/>
    <w:rsid w:val="001B6FD2"/>
    <w:rsid w:val="001C117F"/>
    <w:rsid w:val="001C7975"/>
    <w:rsid w:val="001D05C4"/>
    <w:rsid w:val="001D26DF"/>
    <w:rsid w:val="001D5E0C"/>
    <w:rsid w:val="001E1981"/>
    <w:rsid w:val="001E661E"/>
    <w:rsid w:val="001F51EC"/>
    <w:rsid w:val="001F5206"/>
    <w:rsid w:val="001F62CF"/>
    <w:rsid w:val="00210462"/>
    <w:rsid w:val="00211011"/>
    <w:rsid w:val="00216251"/>
    <w:rsid w:val="00224467"/>
    <w:rsid w:val="0022577D"/>
    <w:rsid w:val="00230A5E"/>
    <w:rsid w:val="002318C0"/>
    <w:rsid w:val="002352B0"/>
    <w:rsid w:val="00246C03"/>
    <w:rsid w:val="002643DE"/>
    <w:rsid w:val="00284EE8"/>
    <w:rsid w:val="00285371"/>
    <w:rsid w:val="002879B2"/>
    <w:rsid w:val="00287C02"/>
    <w:rsid w:val="0029707A"/>
    <w:rsid w:val="002A4768"/>
    <w:rsid w:val="002A5DF2"/>
    <w:rsid w:val="002B27CD"/>
    <w:rsid w:val="002B7335"/>
    <w:rsid w:val="002B7948"/>
    <w:rsid w:val="002C03D3"/>
    <w:rsid w:val="002C609A"/>
    <w:rsid w:val="002C72F7"/>
    <w:rsid w:val="002F1068"/>
    <w:rsid w:val="002F255A"/>
    <w:rsid w:val="002F5E0B"/>
    <w:rsid w:val="002F6ACB"/>
    <w:rsid w:val="0030487A"/>
    <w:rsid w:val="00321966"/>
    <w:rsid w:val="00325F73"/>
    <w:rsid w:val="0033584D"/>
    <w:rsid w:val="00335F95"/>
    <w:rsid w:val="003416F5"/>
    <w:rsid w:val="003468A2"/>
    <w:rsid w:val="003509E1"/>
    <w:rsid w:val="00362D92"/>
    <w:rsid w:val="00364F7C"/>
    <w:rsid w:val="003656C0"/>
    <w:rsid w:val="00366AA1"/>
    <w:rsid w:val="00371931"/>
    <w:rsid w:val="00373601"/>
    <w:rsid w:val="003868A5"/>
    <w:rsid w:val="00392603"/>
    <w:rsid w:val="00397CCB"/>
    <w:rsid w:val="00397EF6"/>
    <w:rsid w:val="003B1D78"/>
    <w:rsid w:val="003B4A00"/>
    <w:rsid w:val="003B4A50"/>
    <w:rsid w:val="003C0717"/>
    <w:rsid w:val="003E0477"/>
    <w:rsid w:val="003E10E0"/>
    <w:rsid w:val="003E39E4"/>
    <w:rsid w:val="003F208A"/>
    <w:rsid w:val="003F2A6E"/>
    <w:rsid w:val="00401DE5"/>
    <w:rsid w:val="00402444"/>
    <w:rsid w:val="00402833"/>
    <w:rsid w:val="00407740"/>
    <w:rsid w:val="00410275"/>
    <w:rsid w:val="00412955"/>
    <w:rsid w:val="00415679"/>
    <w:rsid w:val="00421335"/>
    <w:rsid w:val="00422B99"/>
    <w:rsid w:val="004236CE"/>
    <w:rsid w:val="00431E1E"/>
    <w:rsid w:val="004329BA"/>
    <w:rsid w:val="004375A5"/>
    <w:rsid w:val="00444522"/>
    <w:rsid w:val="0045234E"/>
    <w:rsid w:val="004523B5"/>
    <w:rsid w:val="00460F6E"/>
    <w:rsid w:val="0046237F"/>
    <w:rsid w:val="00467288"/>
    <w:rsid w:val="00467DAD"/>
    <w:rsid w:val="004708FE"/>
    <w:rsid w:val="0047095A"/>
    <w:rsid w:val="00472D3A"/>
    <w:rsid w:val="00483B35"/>
    <w:rsid w:val="00487FB3"/>
    <w:rsid w:val="004910DB"/>
    <w:rsid w:val="0049615F"/>
    <w:rsid w:val="004A043D"/>
    <w:rsid w:val="004A4E43"/>
    <w:rsid w:val="004B231B"/>
    <w:rsid w:val="004B560D"/>
    <w:rsid w:val="004C0ACE"/>
    <w:rsid w:val="004C1706"/>
    <w:rsid w:val="004E1991"/>
    <w:rsid w:val="004E2A3D"/>
    <w:rsid w:val="004E2B86"/>
    <w:rsid w:val="004E5AD0"/>
    <w:rsid w:val="004F4AF4"/>
    <w:rsid w:val="004F5678"/>
    <w:rsid w:val="004F74A0"/>
    <w:rsid w:val="0050203C"/>
    <w:rsid w:val="0050695A"/>
    <w:rsid w:val="00520A64"/>
    <w:rsid w:val="00523BF7"/>
    <w:rsid w:val="00524072"/>
    <w:rsid w:val="0053129D"/>
    <w:rsid w:val="005323E3"/>
    <w:rsid w:val="00537156"/>
    <w:rsid w:val="00540A85"/>
    <w:rsid w:val="00540D5D"/>
    <w:rsid w:val="00540E2A"/>
    <w:rsid w:val="00541F37"/>
    <w:rsid w:val="00546C1D"/>
    <w:rsid w:val="005528DE"/>
    <w:rsid w:val="00562FB7"/>
    <w:rsid w:val="00565E08"/>
    <w:rsid w:val="00566226"/>
    <w:rsid w:val="00572EDA"/>
    <w:rsid w:val="00594039"/>
    <w:rsid w:val="005947A5"/>
    <w:rsid w:val="005967D5"/>
    <w:rsid w:val="005B2825"/>
    <w:rsid w:val="005B53AD"/>
    <w:rsid w:val="005B5870"/>
    <w:rsid w:val="005B7F57"/>
    <w:rsid w:val="005D1DF0"/>
    <w:rsid w:val="005D469A"/>
    <w:rsid w:val="005E4530"/>
    <w:rsid w:val="005F28B8"/>
    <w:rsid w:val="005F400E"/>
    <w:rsid w:val="005F422F"/>
    <w:rsid w:val="0060741D"/>
    <w:rsid w:val="0061294F"/>
    <w:rsid w:val="00613299"/>
    <w:rsid w:val="00627565"/>
    <w:rsid w:val="0062790D"/>
    <w:rsid w:val="00645361"/>
    <w:rsid w:val="00645E19"/>
    <w:rsid w:val="0066278C"/>
    <w:rsid w:val="00683456"/>
    <w:rsid w:val="00683CDB"/>
    <w:rsid w:val="00692681"/>
    <w:rsid w:val="006A2DB7"/>
    <w:rsid w:val="006A60DB"/>
    <w:rsid w:val="006C1CF2"/>
    <w:rsid w:val="006C3E1A"/>
    <w:rsid w:val="006C574A"/>
    <w:rsid w:val="006D78E6"/>
    <w:rsid w:val="006E1CB9"/>
    <w:rsid w:val="006E272D"/>
    <w:rsid w:val="006F000C"/>
    <w:rsid w:val="006F090B"/>
    <w:rsid w:val="00711FC8"/>
    <w:rsid w:val="00720D5C"/>
    <w:rsid w:val="0072239D"/>
    <w:rsid w:val="00736C1C"/>
    <w:rsid w:val="00736F0D"/>
    <w:rsid w:val="00747309"/>
    <w:rsid w:val="00760E84"/>
    <w:rsid w:val="007760CE"/>
    <w:rsid w:val="007771B8"/>
    <w:rsid w:val="00784D71"/>
    <w:rsid w:val="007874FF"/>
    <w:rsid w:val="00790232"/>
    <w:rsid w:val="00794796"/>
    <w:rsid w:val="00795A5C"/>
    <w:rsid w:val="007A0639"/>
    <w:rsid w:val="007A1918"/>
    <w:rsid w:val="007B7058"/>
    <w:rsid w:val="007C461B"/>
    <w:rsid w:val="007C624B"/>
    <w:rsid w:val="007D1721"/>
    <w:rsid w:val="007D3EA2"/>
    <w:rsid w:val="007D5558"/>
    <w:rsid w:val="007D603D"/>
    <w:rsid w:val="007D73CE"/>
    <w:rsid w:val="007E6A53"/>
    <w:rsid w:val="007F1BAD"/>
    <w:rsid w:val="007F406E"/>
    <w:rsid w:val="007F673F"/>
    <w:rsid w:val="007F7265"/>
    <w:rsid w:val="00801AF2"/>
    <w:rsid w:val="00807B4E"/>
    <w:rsid w:val="0081639A"/>
    <w:rsid w:val="00831A24"/>
    <w:rsid w:val="008341BB"/>
    <w:rsid w:val="00841F55"/>
    <w:rsid w:val="00842B4B"/>
    <w:rsid w:val="008437F8"/>
    <w:rsid w:val="00860FBE"/>
    <w:rsid w:val="00860FCA"/>
    <w:rsid w:val="00864F14"/>
    <w:rsid w:val="008657EF"/>
    <w:rsid w:val="00866581"/>
    <w:rsid w:val="0087145C"/>
    <w:rsid w:val="00876939"/>
    <w:rsid w:val="00880724"/>
    <w:rsid w:val="008809A4"/>
    <w:rsid w:val="00886D64"/>
    <w:rsid w:val="00890C6E"/>
    <w:rsid w:val="00891965"/>
    <w:rsid w:val="00893EBE"/>
    <w:rsid w:val="00896898"/>
    <w:rsid w:val="008A1B8D"/>
    <w:rsid w:val="008A33D4"/>
    <w:rsid w:val="008B0466"/>
    <w:rsid w:val="008B2CC8"/>
    <w:rsid w:val="008B38C0"/>
    <w:rsid w:val="008C00A0"/>
    <w:rsid w:val="008C24BA"/>
    <w:rsid w:val="008D0266"/>
    <w:rsid w:val="008D19B8"/>
    <w:rsid w:val="008D5870"/>
    <w:rsid w:val="008E4079"/>
    <w:rsid w:val="008F0568"/>
    <w:rsid w:val="008F0F19"/>
    <w:rsid w:val="008F4603"/>
    <w:rsid w:val="008F4C29"/>
    <w:rsid w:val="0090195B"/>
    <w:rsid w:val="00904714"/>
    <w:rsid w:val="00906663"/>
    <w:rsid w:val="00906E09"/>
    <w:rsid w:val="00910075"/>
    <w:rsid w:val="00922344"/>
    <w:rsid w:val="00924CF4"/>
    <w:rsid w:val="009325C5"/>
    <w:rsid w:val="00936AC0"/>
    <w:rsid w:val="00937C53"/>
    <w:rsid w:val="00952D6E"/>
    <w:rsid w:val="00954FDB"/>
    <w:rsid w:val="009616CE"/>
    <w:rsid w:val="00962309"/>
    <w:rsid w:val="00963516"/>
    <w:rsid w:val="00966A54"/>
    <w:rsid w:val="00967891"/>
    <w:rsid w:val="009708E9"/>
    <w:rsid w:val="00971E54"/>
    <w:rsid w:val="00974E04"/>
    <w:rsid w:val="00982BA6"/>
    <w:rsid w:val="0098352F"/>
    <w:rsid w:val="0098645B"/>
    <w:rsid w:val="00987BA1"/>
    <w:rsid w:val="00991E3F"/>
    <w:rsid w:val="009A7D36"/>
    <w:rsid w:val="009B308D"/>
    <w:rsid w:val="009B66AD"/>
    <w:rsid w:val="009C01F2"/>
    <w:rsid w:val="009C2A65"/>
    <w:rsid w:val="009C64DE"/>
    <w:rsid w:val="009D27C9"/>
    <w:rsid w:val="009E69F6"/>
    <w:rsid w:val="009E6BE1"/>
    <w:rsid w:val="00A00CF9"/>
    <w:rsid w:val="00A2044F"/>
    <w:rsid w:val="00A25C6E"/>
    <w:rsid w:val="00A36039"/>
    <w:rsid w:val="00A46956"/>
    <w:rsid w:val="00A544DD"/>
    <w:rsid w:val="00A5477B"/>
    <w:rsid w:val="00A55A51"/>
    <w:rsid w:val="00A57DC3"/>
    <w:rsid w:val="00A62786"/>
    <w:rsid w:val="00A63761"/>
    <w:rsid w:val="00A65589"/>
    <w:rsid w:val="00A721CB"/>
    <w:rsid w:val="00A81AA1"/>
    <w:rsid w:val="00A82F83"/>
    <w:rsid w:val="00A93FC1"/>
    <w:rsid w:val="00A94E01"/>
    <w:rsid w:val="00AA3C13"/>
    <w:rsid w:val="00AA7133"/>
    <w:rsid w:val="00AB2B82"/>
    <w:rsid w:val="00AB52F7"/>
    <w:rsid w:val="00AD4B39"/>
    <w:rsid w:val="00AE0FC8"/>
    <w:rsid w:val="00AE4D2C"/>
    <w:rsid w:val="00AE563D"/>
    <w:rsid w:val="00AE6B03"/>
    <w:rsid w:val="00B012A4"/>
    <w:rsid w:val="00B02C51"/>
    <w:rsid w:val="00B06796"/>
    <w:rsid w:val="00B209C6"/>
    <w:rsid w:val="00B339FB"/>
    <w:rsid w:val="00B40008"/>
    <w:rsid w:val="00B4190D"/>
    <w:rsid w:val="00B452DB"/>
    <w:rsid w:val="00B52DA9"/>
    <w:rsid w:val="00B6194F"/>
    <w:rsid w:val="00B61A31"/>
    <w:rsid w:val="00B6663D"/>
    <w:rsid w:val="00B7269F"/>
    <w:rsid w:val="00B91990"/>
    <w:rsid w:val="00BA1BEB"/>
    <w:rsid w:val="00BA696E"/>
    <w:rsid w:val="00BB0DCF"/>
    <w:rsid w:val="00BB1D7C"/>
    <w:rsid w:val="00BB2FAF"/>
    <w:rsid w:val="00BB4094"/>
    <w:rsid w:val="00BB6D1A"/>
    <w:rsid w:val="00BC0998"/>
    <w:rsid w:val="00BD11BC"/>
    <w:rsid w:val="00BD4B6A"/>
    <w:rsid w:val="00BE2723"/>
    <w:rsid w:val="00BE4974"/>
    <w:rsid w:val="00BE63D1"/>
    <w:rsid w:val="00BF7726"/>
    <w:rsid w:val="00C01627"/>
    <w:rsid w:val="00C0327F"/>
    <w:rsid w:val="00C12D37"/>
    <w:rsid w:val="00C17809"/>
    <w:rsid w:val="00C273A5"/>
    <w:rsid w:val="00C33C50"/>
    <w:rsid w:val="00C36AF7"/>
    <w:rsid w:val="00C37709"/>
    <w:rsid w:val="00C40A07"/>
    <w:rsid w:val="00C45067"/>
    <w:rsid w:val="00C522E3"/>
    <w:rsid w:val="00C55AB7"/>
    <w:rsid w:val="00C55CE2"/>
    <w:rsid w:val="00C60172"/>
    <w:rsid w:val="00C71609"/>
    <w:rsid w:val="00C75685"/>
    <w:rsid w:val="00C84D58"/>
    <w:rsid w:val="00C87B9F"/>
    <w:rsid w:val="00C934CF"/>
    <w:rsid w:val="00CA082E"/>
    <w:rsid w:val="00CA29FC"/>
    <w:rsid w:val="00CA54A5"/>
    <w:rsid w:val="00CB7764"/>
    <w:rsid w:val="00CC0054"/>
    <w:rsid w:val="00CC2DD7"/>
    <w:rsid w:val="00CE4F14"/>
    <w:rsid w:val="00CE788D"/>
    <w:rsid w:val="00CF1460"/>
    <w:rsid w:val="00CF2F96"/>
    <w:rsid w:val="00CF32DC"/>
    <w:rsid w:val="00CF45C8"/>
    <w:rsid w:val="00CF4D86"/>
    <w:rsid w:val="00CF568C"/>
    <w:rsid w:val="00D0697F"/>
    <w:rsid w:val="00D06BF8"/>
    <w:rsid w:val="00D103A4"/>
    <w:rsid w:val="00D13F39"/>
    <w:rsid w:val="00D21513"/>
    <w:rsid w:val="00D229FD"/>
    <w:rsid w:val="00D37FC4"/>
    <w:rsid w:val="00D42719"/>
    <w:rsid w:val="00D51D9A"/>
    <w:rsid w:val="00D57F36"/>
    <w:rsid w:val="00D60B8D"/>
    <w:rsid w:val="00D63CBD"/>
    <w:rsid w:val="00D70549"/>
    <w:rsid w:val="00D705BD"/>
    <w:rsid w:val="00D74E98"/>
    <w:rsid w:val="00D75C86"/>
    <w:rsid w:val="00D81238"/>
    <w:rsid w:val="00D8180F"/>
    <w:rsid w:val="00D8366A"/>
    <w:rsid w:val="00D850E1"/>
    <w:rsid w:val="00D90737"/>
    <w:rsid w:val="00D90E69"/>
    <w:rsid w:val="00D96FF7"/>
    <w:rsid w:val="00DA1309"/>
    <w:rsid w:val="00DB39D2"/>
    <w:rsid w:val="00DB4EA9"/>
    <w:rsid w:val="00DB6315"/>
    <w:rsid w:val="00DC16DE"/>
    <w:rsid w:val="00DC56B5"/>
    <w:rsid w:val="00DD3B5B"/>
    <w:rsid w:val="00DE1A60"/>
    <w:rsid w:val="00DE4C4E"/>
    <w:rsid w:val="00DF635D"/>
    <w:rsid w:val="00E065BF"/>
    <w:rsid w:val="00E13692"/>
    <w:rsid w:val="00E137F0"/>
    <w:rsid w:val="00E13848"/>
    <w:rsid w:val="00E3371D"/>
    <w:rsid w:val="00E35735"/>
    <w:rsid w:val="00E363D9"/>
    <w:rsid w:val="00E4524C"/>
    <w:rsid w:val="00E55BB9"/>
    <w:rsid w:val="00E56092"/>
    <w:rsid w:val="00E6331D"/>
    <w:rsid w:val="00E6752D"/>
    <w:rsid w:val="00E76157"/>
    <w:rsid w:val="00E83B89"/>
    <w:rsid w:val="00E86C93"/>
    <w:rsid w:val="00EA348C"/>
    <w:rsid w:val="00EA59C4"/>
    <w:rsid w:val="00EB524D"/>
    <w:rsid w:val="00EB6FF5"/>
    <w:rsid w:val="00EB7DE1"/>
    <w:rsid w:val="00EC2392"/>
    <w:rsid w:val="00EC32BE"/>
    <w:rsid w:val="00EC4908"/>
    <w:rsid w:val="00EC6669"/>
    <w:rsid w:val="00ED764F"/>
    <w:rsid w:val="00EE0028"/>
    <w:rsid w:val="00EF1C0B"/>
    <w:rsid w:val="00EF3F2A"/>
    <w:rsid w:val="00F03DE0"/>
    <w:rsid w:val="00F050BA"/>
    <w:rsid w:val="00F054A9"/>
    <w:rsid w:val="00F0781F"/>
    <w:rsid w:val="00F10C2F"/>
    <w:rsid w:val="00F10D13"/>
    <w:rsid w:val="00F132D6"/>
    <w:rsid w:val="00F15B55"/>
    <w:rsid w:val="00F174C2"/>
    <w:rsid w:val="00F232CB"/>
    <w:rsid w:val="00F24FD3"/>
    <w:rsid w:val="00F263B6"/>
    <w:rsid w:val="00F30D89"/>
    <w:rsid w:val="00F408D4"/>
    <w:rsid w:val="00F4405D"/>
    <w:rsid w:val="00F45C3A"/>
    <w:rsid w:val="00F50689"/>
    <w:rsid w:val="00F52E2C"/>
    <w:rsid w:val="00F6485C"/>
    <w:rsid w:val="00F72AEC"/>
    <w:rsid w:val="00F7445C"/>
    <w:rsid w:val="00F81156"/>
    <w:rsid w:val="00F91CDE"/>
    <w:rsid w:val="00FA0461"/>
    <w:rsid w:val="00FA0823"/>
    <w:rsid w:val="00FA3276"/>
    <w:rsid w:val="00FA4818"/>
    <w:rsid w:val="00FA7332"/>
    <w:rsid w:val="00FC63F0"/>
    <w:rsid w:val="00FD2492"/>
    <w:rsid w:val="00FD5A36"/>
    <w:rsid w:val="00FD7AFA"/>
    <w:rsid w:val="00FE224B"/>
    <w:rsid w:val="00FE5C0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72452-8306-4154-8B7B-F366937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721"/>
    <w:pPr>
      <w:ind w:firstLine="709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0437D0"/>
    <w:pPr>
      <w:keepNext/>
      <w:numPr>
        <w:numId w:val="3"/>
      </w:numPr>
      <w:spacing w:before="240" w:after="60"/>
      <w:jc w:val="left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dpis2">
    <w:name w:val="heading 2"/>
    <w:basedOn w:val="Nadpis1"/>
    <w:next w:val="Normln"/>
    <w:qFormat/>
    <w:rsid w:val="007760CE"/>
    <w:pPr>
      <w:numPr>
        <w:ilvl w:val="1"/>
      </w:numPr>
      <w:tabs>
        <w:tab w:val="clear" w:pos="792"/>
      </w:tabs>
      <w:ind w:left="567" w:hanging="567"/>
      <w:outlineLvl w:val="1"/>
    </w:pPr>
    <w:rPr>
      <w:bCs w:val="0"/>
      <w:iCs/>
      <w:sz w:val="24"/>
    </w:rPr>
  </w:style>
  <w:style w:type="paragraph" w:styleId="Nadpis3">
    <w:name w:val="heading 3"/>
    <w:basedOn w:val="Nadpis2"/>
    <w:next w:val="Normln"/>
    <w:qFormat/>
    <w:rsid w:val="007760CE"/>
    <w:pPr>
      <w:numPr>
        <w:ilvl w:val="2"/>
      </w:numPr>
      <w:tabs>
        <w:tab w:val="clear" w:pos="1224"/>
      </w:tabs>
      <w:ind w:left="851" w:hanging="851"/>
      <w:outlineLvl w:val="2"/>
    </w:pPr>
    <w:rPr>
      <w:b w:val="0"/>
      <w:bCs/>
      <w:szCs w:val="26"/>
    </w:rPr>
  </w:style>
  <w:style w:type="paragraph" w:styleId="Nadpis4">
    <w:name w:val="heading 4"/>
    <w:basedOn w:val="Nadpis3"/>
    <w:next w:val="Normln"/>
    <w:qFormat/>
    <w:rsid w:val="007760CE"/>
    <w:pPr>
      <w:numPr>
        <w:ilvl w:val="3"/>
      </w:numPr>
      <w:tabs>
        <w:tab w:val="clear" w:pos="1800"/>
      </w:tabs>
      <w:ind w:left="851" w:hanging="851"/>
      <w:outlineLvl w:val="3"/>
    </w:pPr>
    <w:rPr>
      <w:bCs w:val="0"/>
      <w:smallCap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text">
    <w:name w:val="Table text"/>
    <w:basedOn w:val="Normln"/>
    <w:rsid w:val="00CA54A5"/>
    <w:pPr>
      <w:ind w:firstLine="0"/>
      <w:jc w:val="left"/>
    </w:pPr>
  </w:style>
  <w:style w:type="paragraph" w:customStyle="1" w:styleId="Tableheader">
    <w:name w:val="Table header"/>
    <w:basedOn w:val="Normln"/>
    <w:autoRedefine/>
    <w:rsid w:val="005F28B8"/>
    <w:pPr>
      <w:shd w:val="clear" w:color="auto" w:fill="E0E0E0"/>
      <w:ind w:firstLine="0"/>
      <w:jc w:val="center"/>
    </w:pPr>
    <w:rPr>
      <w:b/>
    </w:rPr>
  </w:style>
  <w:style w:type="paragraph" w:styleId="Zhlav">
    <w:name w:val="header"/>
    <w:basedOn w:val="Normln"/>
    <w:rsid w:val="00CA54A5"/>
    <w:pPr>
      <w:tabs>
        <w:tab w:val="center" w:pos="4536"/>
        <w:tab w:val="right" w:pos="9072"/>
      </w:tabs>
      <w:ind w:firstLine="0"/>
      <w:jc w:val="left"/>
    </w:pPr>
    <w:rPr>
      <w:sz w:val="18"/>
    </w:rPr>
  </w:style>
  <w:style w:type="paragraph" w:styleId="Obsah1">
    <w:name w:val="toc 1"/>
    <w:basedOn w:val="Normln"/>
    <w:next w:val="Normln"/>
    <w:autoRedefine/>
    <w:uiPriority w:val="39"/>
    <w:rsid w:val="00F054A9"/>
    <w:pPr>
      <w:ind w:firstLine="0"/>
    </w:pPr>
    <w:rPr>
      <w:b/>
      <w:smallCaps/>
      <w:szCs w:val="20"/>
    </w:rPr>
  </w:style>
  <w:style w:type="paragraph" w:styleId="Obsah2">
    <w:name w:val="toc 2"/>
    <w:basedOn w:val="Normln"/>
    <w:next w:val="Normln"/>
    <w:autoRedefine/>
    <w:uiPriority w:val="39"/>
    <w:rsid w:val="00F054A9"/>
    <w:pPr>
      <w:ind w:left="198" w:firstLine="0"/>
    </w:pPr>
    <w:rPr>
      <w:smallCaps/>
      <w:szCs w:val="20"/>
    </w:rPr>
  </w:style>
  <w:style w:type="paragraph" w:styleId="Obsah3">
    <w:name w:val="toc 3"/>
    <w:basedOn w:val="Normln"/>
    <w:next w:val="Normln"/>
    <w:autoRedefine/>
    <w:uiPriority w:val="39"/>
    <w:rsid w:val="00F054A9"/>
    <w:pPr>
      <w:ind w:left="403" w:firstLine="0"/>
    </w:pPr>
    <w:rPr>
      <w:i/>
      <w:smallCaps/>
      <w:szCs w:val="20"/>
    </w:rPr>
  </w:style>
  <w:style w:type="paragraph" w:styleId="Zpat">
    <w:name w:val="footer"/>
    <w:basedOn w:val="Normln"/>
    <w:rsid w:val="00B40008"/>
    <w:pPr>
      <w:tabs>
        <w:tab w:val="center" w:pos="4536"/>
        <w:tab w:val="right" w:pos="9072"/>
      </w:tabs>
      <w:ind w:firstLine="0"/>
    </w:pPr>
    <w:rPr>
      <w:sz w:val="18"/>
    </w:rPr>
  </w:style>
  <w:style w:type="numbering" w:customStyle="1" w:styleId="StylSodrkami">
    <w:name w:val="Styl S odrážkami"/>
    <w:basedOn w:val="Bezseznamu"/>
    <w:rsid w:val="00A57DC3"/>
    <w:pPr>
      <w:numPr>
        <w:numId w:val="4"/>
      </w:numPr>
    </w:pPr>
  </w:style>
  <w:style w:type="numbering" w:customStyle="1" w:styleId="StylSodrkamiCourierNew">
    <w:name w:val="Styl S odrážkami Courier New"/>
    <w:basedOn w:val="Bezseznamu"/>
    <w:rsid w:val="00A57DC3"/>
    <w:pPr>
      <w:numPr>
        <w:numId w:val="5"/>
      </w:numPr>
    </w:pPr>
  </w:style>
  <w:style w:type="paragraph" w:customStyle="1" w:styleId="Nzevdokumentu">
    <w:name w:val="Název dokumentu"/>
    <w:basedOn w:val="Normln"/>
    <w:autoRedefine/>
    <w:rsid w:val="00890C6E"/>
    <w:pPr>
      <w:pBdr>
        <w:top w:val="single" w:sz="4" w:space="15" w:color="auto"/>
        <w:bottom w:val="single" w:sz="4" w:space="15" w:color="auto"/>
      </w:pBdr>
      <w:shd w:val="clear" w:color="auto" w:fill="E0E0E0"/>
      <w:spacing w:before="120" w:after="120"/>
      <w:ind w:firstLine="0"/>
      <w:jc w:val="center"/>
    </w:pPr>
    <w:rPr>
      <w:b/>
      <w:smallCaps/>
      <w:sz w:val="40"/>
      <w:szCs w:val="56"/>
    </w:rPr>
  </w:style>
  <w:style w:type="character" w:customStyle="1" w:styleId="Nadpis1Char">
    <w:name w:val="Nadpis 1 Char"/>
    <w:basedOn w:val="Standardnpsmoodstavce"/>
    <w:link w:val="Nadpis1"/>
    <w:rsid w:val="000437D0"/>
    <w:rPr>
      <w:rFonts w:ascii="Arial" w:hAnsi="Arial" w:cs="Arial"/>
      <w:b/>
      <w:bCs/>
      <w:caps/>
      <w:kern w:val="32"/>
      <w:sz w:val="28"/>
      <w:szCs w:val="28"/>
      <w:lang w:val="cs-CZ" w:eastAsia="cs-CZ" w:bidi="ar-SA"/>
    </w:rPr>
  </w:style>
  <w:style w:type="paragraph" w:customStyle="1" w:styleId="StylPodtren">
    <w:name w:val="Styl Podtržení"/>
    <w:basedOn w:val="Normln"/>
    <w:next w:val="Normln"/>
    <w:autoRedefine/>
    <w:rsid w:val="00DA1309"/>
    <w:rPr>
      <w:u w:val="single"/>
    </w:rPr>
  </w:style>
  <w:style w:type="paragraph" w:styleId="Textbubliny">
    <w:name w:val="Balloon Text"/>
    <w:basedOn w:val="Normln"/>
    <w:link w:val="TextbublinyChar"/>
    <w:rsid w:val="00D215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215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3129D"/>
    <w:rPr>
      <w:color w:val="0000FF" w:themeColor="hyperlink"/>
      <w:u w:val="single"/>
    </w:rPr>
  </w:style>
  <w:style w:type="table" w:styleId="Mkatabulky">
    <w:name w:val="Table Grid"/>
    <w:basedOn w:val="Normlntabulka"/>
    <w:rsid w:val="0028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savos.bakalar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meno.prijmeni@supsavo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_Obecne\Sablony_dokumentu\LIS_obecny_dokumen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LIS_obecny_dokument</Template>
  <TotalTime>1</TotalTime>
  <Pages>8</Pages>
  <Words>2120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ICT plan školy SUPSAVOS</vt:lpstr>
    </vt:vector>
  </TitlesOfParts>
  <Company>SUPSAVOS</Company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plan školy SUPSAVOS</dc:title>
  <dc:creator>Smrček Petr</dc:creator>
  <cp:lastModifiedBy>Účet Microsoft</cp:lastModifiedBy>
  <cp:revision>2</cp:revision>
  <cp:lastPrinted>2017-10-17T11:21:00Z</cp:lastPrinted>
  <dcterms:created xsi:type="dcterms:W3CDTF">2023-05-03T08:24:00Z</dcterms:created>
  <dcterms:modified xsi:type="dcterms:W3CDTF">2023-05-03T08:24:00Z</dcterms:modified>
</cp:coreProperties>
</file>